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3C" w:rsidRPr="00615805" w:rsidRDefault="00386C3C" w:rsidP="00615805">
      <w:pPr>
        <w:pStyle w:val="a7"/>
        <w:rPr>
          <w:sz w:val="32"/>
          <w:szCs w:val="32"/>
        </w:rPr>
      </w:pPr>
      <w:r w:rsidRPr="00615805">
        <w:rPr>
          <w:sz w:val="32"/>
          <w:szCs w:val="32"/>
        </w:rPr>
        <w:t>Φροντιστήριο «Διαλεκτική»</w:t>
      </w:r>
    </w:p>
    <w:p w:rsidR="00386C3C" w:rsidRPr="00615805" w:rsidRDefault="00386C3C" w:rsidP="00615805">
      <w:pPr>
        <w:pStyle w:val="a7"/>
        <w:rPr>
          <w:sz w:val="32"/>
          <w:szCs w:val="32"/>
        </w:rPr>
      </w:pPr>
      <w:r w:rsidRPr="00615805">
        <w:rPr>
          <w:sz w:val="32"/>
          <w:szCs w:val="32"/>
        </w:rPr>
        <w:t>Απαντήσεις Αρχαίων Ελληνικών</w:t>
      </w:r>
    </w:p>
    <w:p w:rsidR="000E236F" w:rsidRPr="000E236F" w:rsidRDefault="000E236F" w:rsidP="000E236F"/>
    <w:p w:rsidR="00386C3C" w:rsidRPr="00E759FF" w:rsidRDefault="000E236F" w:rsidP="000E236F">
      <w:pPr>
        <w:spacing w:after="0" w:line="240" w:lineRule="auto"/>
        <w:jc w:val="center"/>
        <w:rPr>
          <w:rFonts w:cstheme="minorHAnsi"/>
          <w:b/>
          <w:color w:val="244061" w:themeColor="accent1" w:themeShade="80"/>
          <w:sz w:val="32"/>
          <w:szCs w:val="32"/>
          <w:u w:val="single"/>
        </w:rPr>
      </w:pPr>
      <w:r w:rsidRPr="00E759FF">
        <w:rPr>
          <w:rFonts w:cstheme="minorHAnsi"/>
          <w:b/>
          <w:color w:val="244061" w:themeColor="accent1" w:themeShade="80"/>
          <w:sz w:val="32"/>
          <w:szCs w:val="32"/>
          <w:u w:val="single"/>
        </w:rPr>
        <w:t>ΓΝΩΣΤΟ</w:t>
      </w:r>
    </w:p>
    <w:p w:rsidR="00876E16" w:rsidRPr="00386C3C" w:rsidRDefault="00876E16" w:rsidP="00392591">
      <w:pPr>
        <w:spacing w:after="0" w:line="240" w:lineRule="auto"/>
        <w:jc w:val="both"/>
        <w:rPr>
          <w:rFonts w:cstheme="minorHAnsi"/>
          <w:b/>
        </w:rPr>
      </w:pPr>
      <w:r w:rsidRPr="00386C3C">
        <w:rPr>
          <w:rFonts w:cstheme="minorHAnsi"/>
          <w:b/>
        </w:rPr>
        <w:t>Α1.α.</w:t>
      </w:r>
    </w:p>
    <w:p w:rsidR="00876E16" w:rsidRPr="00876E16" w:rsidRDefault="00876E16" w:rsidP="00392591">
      <w:pPr>
        <w:autoSpaceDE w:val="0"/>
        <w:autoSpaceDN w:val="0"/>
        <w:adjustRightInd w:val="0"/>
        <w:spacing w:after="0" w:line="240" w:lineRule="auto"/>
        <w:jc w:val="both"/>
        <w:rPr>
          <w:rFonts w:ascii="Calibri" w:hAnsi="Calibri" w:cs="Calibri"/>
        </w:rPr>
      </w:pPr>
      <w:r w:rsidRPr="00876E16">
        <w:rPr>
          <w:rFonts w:cstheme="minorHAnsi"/>
        </w:rPr>
        <w:t>1. Λάθος («</w:t>
      </w:r>
      <w:r w:rsidRPr="00876E16">
        <w:rPr>
          <w:rFonts w:ascii="Calibri" w:hAnsi="Calibri" w:cs="Calibri"/>
        </w:rPr>
        <w:t>Αἱ μέν τοίνυν ἄλλαι ἀρεταί ... τυγχάνει"</w:t>
      </w:r>
      <w:r>
        <w:rPr>
          <w:rFonts w:ascii="Calibri" w:hAnsi="Calibri" w:cs="Calibri"/>
        </w:rPr>
        <w:t>)</w:t>
      </w:r>
      <w:r w:rsidRPr="00876E16">
        <w:rPr>
          <w:rFonts w:ascii="Calibri" w:hAnsi="Calibri" w:cs="Calibri"/>
        </w:rPr>
        <w:t>.</w:t>
      </w:r>
    </w:p>
    <w:p w:rsidR="00876E16" w:rsidRPr="00876E16" w:rsidRDefault="00876E16" w:rsidP="00392591">
      <w:pPr>
        <w:autoSpaceDE w:val="0"/>
        <w:autoSpaceDN w:val="0"/>
        <w:adjustRightInd w:val="0"/>
        <w:spacing w:after="0" w:line="240" w:lineRule="auto"/>
        <w:jc w:val="both"/>
        <w:rPr>
          <w:rFonts w:ascii="Calibri" w:hAnsi="Calibri" w:cs="Calibri"/>
        </w:rPr>
      </w:pPr>
      <w:r>
        <w:rPr>
          <w:rFonts w:ascii="Calibri" w:hAnsi="Calibri" w:cs="Calibri"/>
        </w:rPr>
        <w:t>2. Λάθος («</w:t>
      </w:r>
      <w:r w:rsidRPr="00876E16">
        <w:rPr>
          <w:rFonts w:ascii="Calibri" w:hAnsi="Calibri" w:cs="Calibri"/>
        </w:rPr>
        <w:t>ὑπό δέ τῆς περιαγωγῆς ... γίγνεται")</w:t>
      </w:r>
    </w:p>
    <w:p w:rsidR="00876E16" w:rsidRPr="00876E16" w:rsidRDefault="00876E16" w:rsidP="00392591">
      <w:pPr>
        <w:autoSpaceDE w:val="0"/>
        <w:autoSpaceDN w:val="0"/>
        <w:adjustRightInd w:val="0"/>
        <w:spacing w:after="0" w:line="240" w:lineRule="auto"/>
        <w:jc w:val="both"/>
        <w:rPr>
          <w:rFonts w:ascii="Calibri" w:hAnsi="Calibri" w:cs="Calibri"/>
        </w:rPr>
      </w:pPr>
      <w:r>
        <w:rPr>
          <w:rFonts w:ascii="Calibri" w:hAnsi="Calibri" w:cs="Calibri"/>
        </w:rPr>
        <w:t>3. Σωστό («</w:t>
      </w:r>
      <w:r w:rsidRPr="00876E16">
        <w:rPr>
          <w:rFonts w:ascii="Calibri" w:hAnsi="Calibri" w:cs="Calibri"/>
        </w:rPr>
        <w:t>οὐ τοῦ ἐμποιῆ</w:t>
      </w:r>
      <w:r w:rsidR="00615805">
        <w:rPr>
          <w:rFonts w:ascii="Calibri" w:hAnsi="Calibri" w:cs="Calibri"/>
        </w:rPr>
        <w:t>σαι ... διά</w:t>
      </w:r>
      <w:r w:rsidRPr="00876E16">
        <w:rPr>
          <w:rFonts w:ascii="Calibri" w:hAnsi="Calibri" w:cs="Calibri"/>
        </w:rPr>
        <w:t xml:space="preserve"> μηχανήσασθαι")</w:t>
      </w:r>
    </w:p>
    <w:p w:rsidR="00876E16" w:rsidRDefault="00876E16" w:rsidP="00392591">
      <w:pPr>
        <w:autoSpaceDE w:val="0"/>
        <w:autoSpaceDN w:val="0"/>
        <w:adjustRightInd w:val="0"/>
        <w:spacing w:after="0" w:line="240" w:lineRule="auto"/>
        <w:jc w:val="both"/>
        <w:rPr>
          <w:rFonts w:ascii="Calibri" w:hAnsi="Calibri" w:cs="Calibri"/>
        </w:rPr>
      </w:pPr>
    </w:p>
    <w:p w:rsidR="00876E16" w:rsidRPr="00386C3C" w:rsidRDefault="00876E16" w:rsidP="00392591">
      <w:pPr>
        <w:autoSpaceDE w:val="0"/>
        <w:autoSpaceDN w:val="0"/>
        <w:adjustRightInd w:val="0"/>
        <w:spacing w:after="0" w:line="240" w:lineRule="auto"/>
        <w:jc w:val="both"/>
        <w:rPr>
          <w:rFonts w:ascii="Calibri" w:hAnsi="Calibri" w:cs="Calibri"/>
          <w:b/>
        </w:rPr>
      </w:pPr>
      <w:r w:rsidRPr="00386C3C">
        <w:rPr>
          <w:rFonts w:ascii="Calibri" w:hAnsi="Calibri" w:cs="Calibri"/>
          <w:b/>
        </w:rPr>
        <w:t>Α1.β.</w:t>
      </w:r>
    </w:p>
    <w:p w:rsidR="00876E16" w:rsidRPr="00876E16" w:rsidRDefault="00136002" w:rsidP="00392591">
      <w:pPr>
        <w:autoSpaceDE w:val="0"/>
        <w:autoSpaceDN w:val="0"/>
        <w:adjustRightInd w:val="0"/>
        <w:spacing w:after="0" w:line="240" w:lineRule="auto"/>
        <w:jc w:val="both"/>
        <w:rPr>
          <w:rFonts w:ascii="Calibri" w:hAnsi="Calibri" w:cs="Calibri"/>
        </w:rPr>
      </w:pPr>
      <w:r>
        <w:rPr>
          <w:rFonts w:ascii="Calibri" w:hAnsi="Calibri" w:cs="Calibri"/>
          <w:noProof/>
          <w:lang w:eastAsia="el-GR"/>
        </w:rPr>
        <w:pict>
          <v:shapetype id="_x0000_t32" coordsize="21600,21600" o:spt="32" o:oned="t" path="m,l21600,21600e" filled="f">
            <v:path arrowok="t" fillok="f" o:connecttype="none"/>
            <o:lock v:ext="edit" shapetype="t"/>
          </v:shapetype>
          <v:shape id="_x0000_s1026" type="#_x0000_t32" style="position:absolute;left:0;text-align:left;margin-left:42.75pt;margin-top:8.65pt;width:15.75pt;height:.05pt;z-index:251658240" o:connectortype="straight">
            <v:stroke endarrow="block"/>
          </v:shape>
        </w:pict>
      </w:r>
      <w:r w:rsidR="00876E16">
        <w:rPr>
          <w:rFonts w:ascii="Calibri" w:hAnsi="Calibri" w:cs="Calibri"/>
        </w:rPr>
        <w:t xml:space="preserve">1. </w:t>
      </w:r>
      <w:r w:rsidR="00876E16" w:rsidRPr="00876E16">
        <w:rPr>
          <w:rFonts w:ascii="Calibri" w:hAnsi="Calibri" w:cs="Calibri"/>
        </w:rPr>
        <w:t>σφεῖς</w:t>
      </w:r>
      <w:r w:rsidR="00876E16">
        <w:rPr>
          <w:rFonts w:ascii="Calibri" w:hAnsi="Calibri" w:cs="Calibri"/>
        </w:rPr>
        <w:t xml:space="preserve">       </w:t>
      </w:r>
      <w:r w:rsidR="00876E16" w:rsidRPr="00876E16">
        <w:rPr>
          <w:rFonts w:ascii="Calibri" w:hAnsi="Calibri" w:cs="Calibri"/>
        </w:rPr>
        <w:t xml:space="preserve"> </w:t>
      </w:r>
      <w:r w:rsidR="00876E16">
        <w:rPr>
          <w:rFonts w:ascii="Calibri" w:hAnsi="Calibri" w:cs="Calibri"/>
        </w:rPr>
        <w:t xml:space="preserve">  </w:t>
      </w:r>
      <w:r w:rsidR="00876E16" w:rsidRPr="00876E16">
        <w:rPr>
          <w:rFonts w:ascii="Calibri" w:hAnsi="Calibri" w:cs="Calibri"/>
        </w:rPr>
        <w:t>τινές ἐπαγγελλόμενοι</w:t>
      </w:r>
    </w:p>
    <w:p w:rsidR="00876E16" w:rsidRDefault="00136002" w:rsidP="00392591">
      <w:pPr>
        <w:autoSpaceDE w:val="0"/>
        <w:autoSpaceDN w:val="0"/>
        <w:adjustRightInd w:val="0"/>
        <w:spacing w:after="0" w:line="240" w:lineRule="auto"/>
        <w:jc w:val="both"/>
        <w:rPr>
          <w:rFonts w:ascii="Calibri" w:hAnsi="Calibri" w:cs="Calibri"/>
        </w:rPr>
      </w:pPr>
      <w:r>
        <w:rPr>
          <w:rFonts w:ascii="Calibri" w:hAnsi="Calibri" w:cs="Calibri"/>
          <w:noProof/>
          <w:lang w:eastAsia="el-GR"/>
        </w:rPr>
        <w:pict>
          <v:shape id="_x0000_s1027" type="#_x0000_t32" style="position:absolute;left:0;text-align:left;margin-left:27pt;margin-top:7.25pt;width:15.75pt;height:.05pt;z-index:251659264" o:connectortype="straight">
            <v:stroke endarrow="block"/>
          </v:shape>
        </w:pict>
      </w:r>
      <w:r w:rsidR="00876E16">
        <w:rPr>
          <w:rFonts w:ascii="Calibri" w:hAnsi="Calibri" w:cs="Calibri"/>
        </w:rPr>
        <w:t xml:space="preserve">2. </w:t>
      </w:r>
      <w:r w:rsidR="00876E16" w:rsidRPr="00876E16">
        <w:rPr>
          <w:rFonts w:ascii="Calibri" w:hAnsi="Calibri" w:cs="Calibri"/>
        </w:rPr>
        <w:t xml:space="preserve">ᾧ </w:t>
      </w:r>
      <w:r w:rsidR="00876E16">
        <w:rPr>
          <w:rFonts w:ascii="Calibri" w:hAnsi="Calibri" w:cs="Calibri"/>
        </w:rPr>
        <w:t xml:space="preserve">           </w:t>
      </w:r>
      <w:r w:rsidR="00876E16" w:rsidRPr="00876E16">
        <w:rPr>
          <w:rFonts w:ascii="Calibri" w:hAnsi="Calibri" w:cs="Calibri"/>
        </w:rPr>
        <w:t>τό ὄργανον</w:t>
      </w:r>
    </w:p>
    <w:p w:rsidR="00524F2F" w:rsidRDefault="00524F2F" w:rsidP="00392591">
      <w:pPr>
        <w:autoSpaceDE w:val="0"/>
        <w:autoSpaceDN w:val="0"/>
        <w:adjustRightInd w:val="0"/>
        <w:spacing w:after="0" w:line="240" w:lineRule="auto"/>
        <w:jc w:val="both"/>
        <w:rPr>
          <w:rFonts w:ascii="Calibri" w:hAnsi="Calibri" w:cs="Calibri"/>
        </w:rPr>
      </w:pPr>
    </w:p>
    <w:p w:rsidR="00524F2F" w:rsidRPr="001C3E65" w:rsidRDefault="00524F2F" w:rsidP="00392591">
      <w:pPr>
        <w:autoSpaceDE w:val="0"/>
        <w:autoSpaceDN w:val="0"/>
        <w:adjustRightInd w:val="0"/>
        <w:spacing w:after="0" w:line="240" w:lineRule="auto"/>
        <w:jc w:val="both"/>
        <w:rPr>
          <w:rFonts w:ascii="Calibri" w:hAnsi="Calibri" w:cs="Calibri"/>
          <w:b/>
        </w:rPr>
      </w:pPr>
      <w:r w:rsidRPr="001C3E65">
        <w:rPr>
          <w:rFonts w:ascii="Calibri" w:hAnsi="Calibri" w:cs="Calibri"/>
          <w:b/>
        </w:rPr>
        <w:t>Β1.</w:t>
      </w:r>
    </w:p>
    <w:p w:rsidR="00524F2F" w:rsidRDefault="00524F2F" w:rsidP="00392591">
      <w:pPr>
        <w:autoSpaceDE w:val="0"/>
        <w:autoSpaceDN w:val="0"/>
        <w:adjustRightInd w:val="0"/>
        <w:spacing w:after="0" w:line="240" w:lineRule="auto"/>
        <w:jc w:val="both"/>
        <w:rPr>
          <w:rFonts w:ascii="Calibri" w:hAnsi="Calibri" w:cs="Calibri"/>
          <w:sz w:val="24"/>
          <w:szCs w:val="24"/>
        </w:rPr>
      </w:pPr>
      <w:r>
        <w:rPr>
          <w:rFonts w:ascii="Calibri" w:hAnsi="Calibri" w:cs="Calibri"/>
        </w:rPr>
        <w:t>Προκειμένου να στηρίξει την ερμηνεία του για τη μάθηση, ο Σωκράτης χρησιμοποιεί μια παρομοίωση, που την αντλεί από τον τρόπο λειτουργίας του ανθρώπινου οργανισμού, ώστε η αίσθηση της όρασης να του παράσχει την όσο το δυνατόν καλύτερη θέαση του φωτός, όταν έχει προηγηθεί η παραμονή του, στο σκοτάδι. Παρόμοια και το όργανο της μάθησης του ανθρώπου πρέπει να στραφεί μαζί με όλη την ψυχή από το χώρο του γί</w:t>
      </w:r>
      <w:r w:rsidR="00615805">
        <w:rPr>
          <w:rFonts w:ascii="Calibri" w:hAnsi="Calibri" w:cs="Calibri"/>
        </w:rPr>
        <w:t>γ</w:t>
      </w:r>
      <w:r>
        <w:rPr>
          <w:rFonts w:ascii="Calibri" w:hAnsi="Calibri" w:cs="Calibri"/>
        </w:rPr>
        <w:t>νεσθαι (</w:t>
      </w:r>
      <w:r w:rsidRPr="00615805">
        <w:rPr>
          <w:rFonts w:ascii="Calibri" w:hAnsi="Calibri" w:cs="Calibri"/>
          <w:i/>
          <w:sz w:val="24"/>
          <w:szCs w:val="24"/>
        </w:rPr>
        <w:t>ἐκ τοῦ γιγνομένου</w:t>
      </w:r>
      <w:r>
        <w:rPr>
          <w:rFonts w:ascii="Calibri" w:hAnsi="Calibri" w:cs="Calibri"/>
          <w:sz w:val="24"/>
          <w:szCs w:val="24"/>
        </w:rPr>
        <w:t xml:space="preserve">) προς το χώρο του  </w:t>
      </w:r>
      <w:r w:rsidRPr="00615805">
        <w:rPr>
          <w:rFonts w:ascii="Calibri" w:hAnsi="Calibri" w:cs="Calibri"/>
          <w:i/>
          <w:sz w:val="24"/>
          <w:szCs w:val="24"/>
        </w:rPr>
        <w:t>εἶναι</w:t>
      </w:r>
      <w:r>
        <w:rPr>
          <w:rFonts w:ascii="Calibri" w:hAnsi="Calibri" w:cs="Calibri"/>
          <w:sz w:val="24"/>
          <w:szCs w:val="24"/>
        </w:rPr>
        <w:t xml:space="preserve"> (</w:t>
      </w:r>
      <w:r w:rsidRPr="00615805">
        <w:rPr>
          <w:rFonts w:ascii="Calibri" w:hAnsi="Calibri" w:cs="Calibri"/>
          <w:i/>
          <w:sz w:val="24"/>
          <w:szCs w:val="24"/>
        </w:rPr>
        <w:t>εἰς το ὄν</w:t>
      </w:r>
      <w:r>
        <w:rPr>
          <w:rFonts w:ascii="Calibri" w:hAnsi="Calibri" w:cs="Calibri"/>
          <w:sz w:val="24"/>
          <w:szCs w:val="24"/>
        </w:rPr>
        <w:t>) και να καταφέρει να φτάσει να αντικρίσει τον πιο φω</w:t>
      </w:r>
      <w:r w:rsidR="00615805">
        <w:rPr>
          <w:rFonts w:ascii="Calibri" w:hAnsi="Calibri" w:cs="Calibri"/>
          <w:sz w:val="24"/>
          <w:szCs w:val="24"/>
        </w:rPr>
        <w:t>τεινό χώρο του,</w:t>
      </w:r>
      <w:r>
        <w:rPr>
          <w:rFonts w:ascii="Calibri" w:hAnsi="Calibri" w:cs="Calibri"/>
          <w:sz w:val="24"/>
          <w:szCs w:val="24"/>
        </w:rPr>
        <w:t xml:space="preserve"> την πιο κατάφωτη βαθμίδα του (</w:t>
      </w:r>
      <w:r w:rsidRPr="00615805">
        <w:rPr>
          <w:rFonts w:ascii="Calibri" w:hAnsi="Calibri" w:cs="Calibri"/>
          <w:i/>
          <w:sz w:val="24"/>
          <w:szCs w:val="24"/>
        </w:rPr>
        <w:t>τοῦ ὄντος</w:t>
      </w:r>
      <w:r w:rsidR="00615805" w:rsidRPr="00615805">
        <w:rPr>
          <w:rFonts w:ascii="Calibri" w:hAnsi="Calibri" w:cs="Calibri"/>
          <w:i/>
          <w:sz w:val="24"/>
          <w:szCs w:val="24"/>
        </w:rPr>
        <w:t xml:space="preserve"> τοῦ</w:t>
      </w:r>
      <w:r w:rsidR="00615805">
        <w:rPr>
          <w:rFonts w:ascii="Calibri" w:hAnsi="Calibri" w:cs="Calibri"/>
          <w:i/>
          <w:sz w:val="24"/>
          <w:szCs w:val="24"/>
        </w:rPr>
        <w:t xml:space="preserve"> φανοτά</w:t>
      </w:r>
      <w:r w:rsidRPr="00615805">
        <w:rPr>
          <w:rFonts w:ascii="Calibri" w:hAnsi="Calibri" w:cs="Calibri"/>
          <w:i/>
          <w:sz w:val="24"/>
          <w:szCs w:val="24"/>
        </w:rPr>
        <w:t>του</w:t>
      </w:r>
      <w:r>
        <w:rPr>
          <w:rFonts w:ascii="Calibri" w:hAnsi="Calibri" w:cs="Calibri"/>
          <w:sz w:val="24"/>
          <w:szCs w:val="24"/>
        </w:rPr>
        <w:t>), και μάλιστα να παραμείνει σε αυτόν τον χώρο ώσπου να αποκτήσει τη δύναμη να αντέχει τη θέα αυτού του κατάφωτου χώρου.</w:t>
      </w:r>
    </w:p>
    <w:p w:rsidR="001C3E65" w:rsidRDefault="00524F2F" w:rsidP="00392591">
      <w:pPr>
        <w:autoSpaceDE w:val="0"/>
        <w:autoSpaceDN w:val="0"/>
        <w:adjustRightInd w:val="0"/>
        <w:spacing w:after="0" w:line="240" w:lineRule="auto"/>
        <w:jc w:val="both"/>
        <w:rPr>
          <w:rFonts w:ascii="Calibri" w:hAnsi="Calibri" w:cs="Calibri"/>
          <w:sz w:val="24"/>
          <w:szCs w:val="24"/>
        </w:rPr>
      </w:pPr>
      <w:r w:rsidRPr="00524F2F">
        <w:rPr>
          <w:rFonts w:ascii="Calibri" w:hAnsi="Calibri" w:cs="Calibri"/>
          <w:b/>
          <w:sz w:val="24"/>
          <w:szCs w:val="24"/>
          <w:u w:val="single"/>
        </w:rPr>
        <w:t xml:space="preserve"> Ὁ φανός:</w:t>
      </w:r>
      <w:r>
        <w:rPr>
          <w:rFonts w:ascii="Calibri" w:hAnsi="Calibri" w:cs="Calibri"/>
          <w:b/>
          <w:sz w:val="24"/>
          <w:szCs w:val="24"/>
          <w:u w:val="single"/>
        </w:rPr>
        <w:t xml:space="preserve"> </w:t>
      </w:r>
      <w:r>
        <w:rPr>
          <w:rFonts w:ascii="Calibri" w:hAnsi="Calibri" w:cs="Calibri"/>
          <w:sz w:val="24"/>
          <w:szCs w:val="24"/>
        </w:rPr>
        <w:t xml:space="preserve">φωτεινός, λαμπρός. Η λέξη </w:t>
      </w:r>
      <w:r w:rsidRPr="00615805">
        <w:rPr>
          <w:rFonts w:ascii="Calibri" w:hAnsi="Calibri" w:cs="Calibri"/>
          <w:i/>
          <w:sz w:val="24"/>
          <w:szCs w:val="24"/>
        </w:rPr>
        <w:t>σκοτώδης</w:t>
      </w:r>
      <w:r>
        <w:rPr>
          <w:rFonts w:ascii="Calibri" w:hAnsi="Calibri" w:cs="Calibri"/>
          <w:sz w:val="24"/>
          <w:szCs w:val="24"/>
        </w:rPr>
        <w:t xml:space="preserve"> είναι αντίθετη. Η συνηθισμένη στον Πλάτωνα αντίθεση ανάμεσα στο φως και στο σκοτάδι λειτουργεί συμβολικά με την αντίθεση παιδείας -  απαιδευσίας (</w:t>
      </w:r>
      <w:r w:rsidR="00615805">
        <w:rPr>
          <w:rFonts w:ascii="Calibri" w:hAnsi="Calibri" w:cs="Calibri"/>
          <w:sz w:val="24"/>
          <w:szCs w:val="24"/>
        </w:rPr>
        <w:t xml:space="preserve"> =</w:t>
      </w:r>
      <w:r>
        <w:rPr>
          <w:rFonts w:ascii="Calibri" w:hAnsi="Calibri" w:cs="Calibri"/>
          <w:sz w:val="24"/>
          <w:szCs w:val="24"/>
        </w:rPr>
        <w:t>έλλειψη</w:t>
      </w:r>
      <w:r w:rsidR="00615805">
        <w:rPr>
          <w:rFonts w:ascii="Calibri" w:hAnsi="Calibri" w:cs="Calibri"/>
          <w:sz w:val="24"/>
          <w:szCs w:val="24"/>
        </w:rPr>
        <w:t>ς</w:t>
      </w:r>
      <w:r>
        <w:rPr>
          <w:rFonts w:ascii="Calibri" w:hAnsi="Calibri" w:cs="Calibri"/>
          <w:sz w:val="24"/>
          <w:szCs w:val="24"/>
        </w:rPr>
        <w:t xml:space="preserve"> παιδείας)</w:t>
      </w:r>
      <w:r w:rsidR="001C3E65">
        <w:rPr>
          <w:rFonts w:ascii="Calibri" w:hAnsi="Calibri" w:cs="Calibri"/>
          <w:sz w:val="24"/>
          <w:szCs w:val="24"/>
        </w:rPr>
        <w:t>.</w:t>
      </w:r>
    </w:p>
    <w:p w:rsidR="001C3E65" w:rsidRDefault="00213824" w:rsidP="00392591">
      <w:pPr>
        <w:autoSpaceDE w:val="0"/>
        <w:autoSpaceDN w:val="0"/>
        <w:adjustRightInd w:val="0"/>
        <w:spacing w:after="0" w:line="240" w:lineRule="auto"/>
        <w:jc w:val="both"/>
        <w:rPr>
          <w:rFonts w:ascii="Calibri" w:hAnsi="Calibri" w:cs="Calibri"/>
          <w:sz w:val="24"/>
          <w:szCs w:val="24"/>
        </w:rPr>
      </w:pPr>
      <w:r w:rsidRPr="001C3E65">
        <w:rPr>
          <w:rFonts w:ascii="Calibri" w:hAnsi="Calibri" w:cs="Calibri"/>
          <w:b/>
          <w:sz w:val="24"/>
          <w:szCs w:val="24"/>
          <w:u w:val="single"/>
        </w:rPr>
        <w:t>τό ὄν:</w:t>
      </w:r>
      <w:r>
        <w:rPr>
          <w:rFonts w:ascii="Calibri" w:hAnsi="Calibri" w:cs="Calibri"/>
          <w:sz w:val="24"/>
          <w:szCs w:val="24"/>
        </w:rPr>
        <w:t xml:space="preserve"> θα κατανοήσουμε καλύτερα αυτή την ουσιαστικοποιημένη μετοχή του  </w:t>
      </w:r>
      <w:r w:rsidRPr="00615805">
        <w:rPr>
          <w:rFonts w:ascii="Calibri" w:hAnsi="Calibri" w:cs="Calibri"/>
          <w:i/>
          <w:sz w:val="24"/>
          <w:szCs w:val="24"/>
        </w:rPr>
        <w:t>εἰμί,</w:t>
      </w:r>
      <w:r>
        <w:rPr>
          <w:rFonts w:ascii="Calibri" w:hAnsi="Calibri" w:cs="Calibri"/>
          <w:sz w:val="24"/>
          <w:szCs w:val="24"/>
        </w:rPr>
        <w:t xml:space="preserve"> αν σκεφτούμε ότι αποδίδει την υπαρκτική σημασία του ρήματος. Τό </w:t>
      </w:r>
      <w:r w:rsidRPr="00615805">
        <w:rPr>
          <w:rFonts w:ascii="Calibri" w:hAnsi="Calibri" w:cs="Calibri"/>
          <w:i/>
          <w:sz w:val="24"/>
          <w:szCs w:val="24"/>
        </w:rPr>
        <w:t>ὄν</w:t>
      </w:r>
      <w:r>
        <w:rPr>
          <w:rFonts w:ascii="Calibri" w:hAnsi="Calibri" w:cs="Calibri"/>
          <w:sz w:val="24"/>
          <w:szCs w:val="24"/>
        </w:rPr>
        <w:t xml:space="preserve"> είναι το υπαρκτό. Η αναζήτηση του αληθινά υπαρκτού αποτέλεσε εξαρχής για τη φιλοσοφία μέγα ερώτημα, το λεγόμενο </w:t>
      </w:r>
      <w:r w:rsidRPr="00615805">
        <w:rPr>
          <w:rFonts w:ascii="Calibri" w:hAnsi="Calibri" w:cs="Calibri"/>
          <w:sz w:val="24"/>
          <w:szCs w:val="24"/>
          <w:u w:val="single"/>
        </w:rPr>
        <w:t>οντολογικό ερώτημα</w:t>
      </w:r>
      <w:r>
        <w:rPr>
          <w:rFonts w:ascii="Calibri" w:hAnsi="Calibri" w:cs="Calibri"/>
          <w:sz w:val="24"/>
          <w:szCs w:val="24"/>
        </w:rPr>
        <w:t xml:space="preserve">: </w:t>
      </w:r>
      <w:r w:rsidRPr="00615805">
        <w:rPr>
          <w:rFonts w:ascii="Calibri" w:hAnsi="Calibri" w:cs="Calibri"/>
          <w:i/>
          <w:sz w:val="24"/>
          <w:szCs w:val="24"/>
        </w:rPr>
        <w:t>το πάλαι τε καί νῦν καί ἀεί ζητούμενον καί ἀεί ἀπορούμενον, τί τό ὄν</w:t>
      </w:r>
      <w:r w:rsidR="00615805">
        <w:rPr>
          <w:rFonts w:ascii="Calibri" w:hAnsi="Calibri" w:cs="Calibri"/>
          <w:sz w:val="24"/>
          <w:szCs w:val="24"/>
        </w:rPr>
        <w:t xml:space="preserve"> (Αριστοτέλης, </w:t>
      </w:r>
      <w:r w:rsidR="00615805" w:rsidRPr="00A00A1C">
        <w:rPr>
          <w:rFonts w:ascii="Calibri" w:hAnsi="Calibri" w:cs="Calibri"/>
          <w:i/>
          <w:sz w:val="24"/>
          <w:szCs w:val="24"/>
        </w:rPr>
        <w:t>Μ</w:t>
      </w:r>
      <w:r w:rsidR="00A00A1C" w:rsidRPr="00A00A1C">
        <w:rPr>
          <w:rFonts w:ascii="Calibri" w:hAnsi="Calibri" w:cs="Calibri"/>
          <w:i/>
          <w:sz w:val="24"/>
          <w:szCs w:val="24"/>
        </w:rPr>
        <w:t>ετά τά Φ</w:t>
      </w:r>
      <w:r w:rsidRPr="00A00A1C">
        <w:rPr>
          <w:rFonts w:ascii="Calibri" w:hAnsi="Calibri" w:cs="Calibri"/>
          <w:i/>
          <w:sz w:val="24"/>
          <w:szCs w:val="24"/>
        </w:rPr>
        <w:t>υσικά</w:t>
      </w:r>
      <w:r>
        <w:rPr>
          <w:rFonts w:ascii="Calibri" w:hAnsi="Calibri" w:cs="Calibri"/>
          <w:sz w:val="24"/>
          <w:szCs w:val="24"/>
        </w:rPr>
        <w:t>). Αυτό που υπάρχει πραγματικά είναι μόνο οι ιδέες, όχι τα αισθητά.</w:t>
      </w:r>
    </w:p>
    <w:p w:rsidR="00213824" w:rsidRDefault="001C3E65" w:rsidP="0039259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r w:rsidR="00213824">
        <w:rPr>
          <w:rFonts w:ascii="Calibri" w:hAnsi="Calibri" w:cs="Calibri"/>
          <w:sz w:val="24"/>
          <w:szCs w:val="24"/>
        </w:rPr>
        <w:t xml:space="preserve">Η παιδεία συνιστά μια τέχνη της μεταστροφής της ψυχής από τον κόσμο του </w:t>
      </w:r>
      <w:r w:rsidR="00213824" w:rsidRPr="00A00A1C">
        <w:rPr>
          <w:rFonts w:ascii="Calibri" w:hAnsi="Calibri" w:cs="Calibri"/>
          <w:i/>
          <w:sz w:val="24"/>
          <w:szCs w:val="24"/>
        </w:rPr>
        <w:t>γίγνεσθαι</w:t>
      </w:r>
      <w:r w:rsidR="00213824">
        <w:rPr>
          <w:rFonts w:ascii="Calibri" w:hAnsi="Calibri" w:cs="Calibri"/>
          <w:sz w:val="24"/>
          <w:szCs w:val="24"/>
        </w:rPr>
        <w:t xml:space="preserve"> στον κόσμο του </w:t>
      </w:r>
      <w:r w:rsidR="00213824" w:rsidRPr="00A00A1C">
        <w:rPr>
          <w:rFonts w:ascii="Calibri" w:hAnsi="Calibri" w:cs="Calibri"/>
          <w:i/>
          <w:sz w:val="24"/>
          <w:szCs w:val="24"/>
        </w:rPr>
        <w:t>ὄντος</w:t>
      </w:r>
      <w:r w:rsidR="00213824">
        <w:rPr>
          <w:rFonts w:ascii="Calibri" w:hAnsi="Calibri" w:cs="Calibri"/>
          <w:sz w:val="24"/>
          <w:szCs w:val="24"/>
        </w:rPr>
        <w:t>, από τον κόσμο των αισθήσεων στον κόσμο των ιδεών. Ορίζεται</w:t>
      </w:r>
      <w:r w:rsidR="00A00A1C">
        <w:rPr>
          <w:rFonts w:ascii="Calibri" w:hAnsi="Calibri" w:cs="Calibri"/>
          <w:sz w:val="24"/>
          <w:szCs w:val="24"/>
        </w:rPr>
        <w:t>,</w:t>
      </w:r>
      <w:r w:rsidR="00213824">
        <w:rPr>
          <w:rFonts w:ascii="Calibri" w:hAnsi="Calibri" w:cs="Calibri"/>
          <w:sz w:val="24"/>
          <w:szCs w:val="24"/>
        </w:rPr>
        <w:t xml:space="preserve"> λοιπόν</w:t>
      </w:r>
      <w:r w:rsidR="00A00A1C">
        <w:rPr>
          <w:rFonts w:ascii="Calibri" w:hAnsi="Calibri" w:cs="Calibri"/>
          <w:sz w:val="24"/>
          <w:szCs w:val="24"/>
        </w:rPr>
        <w:t>,</w:t>
      </w:r>
      <w:r w:rsidR="00213824">
        <w:rPr>
          <w:rFonts w:ascii="Calibri" w:hAnsi="Calibri" w:cs="Calibri"/>
          <w:sz w:val="24"/>
          <w:szCs w:val="24"/>
        </w:rPr>
        <w:t xml:space="preserve"> η παιδεία ως μια </w:t>
      </w:r>
      <w:r w:rsidR="00213824" w:rsidRPr="00A00A1C">
        <w:rPr>
          <w:rFonts w:ascii="Calibri" w:hAnsi="Calibri" w:cs="Calibri"/>
          <w:sz w:val="24"/>
          <w:szCs w:val="24"/>
          <w:u w:val="single"/>
        </w:rPr>
        <w:t>τέχνη της περιαγωγής</w:t>
      </w:r>
      <w:r w:rsidR="00213824">
        <w:rPr>
          <w:rFonts w:ascii="Calibri" w:hAnsi="Calibri" w:cs="Calibri"/>
          <w:sz w:val="24"/>
          <w:szCs w:val="24"/>
        </w:rPr>
        <w:t xml:space="preserve"> (</w:t>
      </w:r>
      <w:r w:rsidR="00213824" w:rsidRPr="00A00A1C">
        <w:rPr>
          <w:rFonts w:ascii="Calibri" w:hAnsi="Calibri" w:cs="Calibri"/>
          <w:i/>
          <w:sz w:val="24"/>
          <w:szCs w:val="24"/>
        </w:rPr>
        <w:t>τέχνη ἄν εἴη τῆς περιαγωγῆς</w:t>
      </w:r>
      <w:r w:rsidR="00213824">
        <w:rPr>
          <w:rFonts w:ascii="Calibri" w:hAnsi="Calibri" w:cs="Calibri"/>
          <w:sz w:val="24"/>
          <w:szCs w:val="24"/>
        </w:rPr>
        <w:t xml:space="preserve">), μια τέχνη που θα βοηθήσει την ψυχή να στραφεί όσο το δυνατόν πιο εύκολα και αποτελεσματικά στον κόσμο των ιδεών. </w:t>
      </w:r>
      <w:r w:rsidR="00213824" w:rsidRPr="00392591">
        <w:rPr>
          <w:rFonts w:ascii="Calibri" w:hAnsi="Calibri" w:cs="Calibri"/>
          <w:b/>
          <w:sz w:val="24"/>
          <w:szCs w:val="24"/>
          <w:u w:val="single"/>
        </w:rPr>
        <w:t>Περιαγωγή</w:t>
      </w:r>
      <w:r w:rsidR="00214AE1">
        <w:rPr>
          <w:rFonts w:ascii="Calibri" w:hAnsi="Calibri" w:cs="Calibri"/>
          <w:sz w:val="24"/>
          <w:szCs w:val="24"/>
        </w:rPr>
        <w:t xml:space="preserve">: μεταστροφή. Η λέξη έχει φιλοσοφική βαρύτητα, διότι δείχνει πως η γνώση και η παιδεία, καθώς στρέφεται στον κόσμο, οφείλει να έχει πάντα καθολικό χαρακτήρα και να μην εξαντλείται σε προσέγγιση από μία επιμέρους οπτική γωνία. Στο ίδιο πλαίσιο εντάσσεται και η χρήση του δεοντολογικού ρηματικού επιθέτου </w:t>
      </w:r>
      <w:r w:rsidR="00214AE1" w:rsidRPr="00A00A1C">
        <w:rPr>
          <w:rFonts w:ascii="Calibri" w:hAnsi="Calibri" w:cs="Calibri"/>
          <w:i/>
          <w:sz w:val="24"/>
          <w:szCs w:val="24"/>
        </w:rPr>
        <w:t>περιακτέον</w:t>
      </w:r>
      <w:r w:rsidR="00214AE1">
        <w:rPr>
          <w:rFonts w:ascii="Calibri" w:hAnsi="Calibri" w:cs="Calibri"/>
          <w:sz w:val="24"/>
          <w:szCs w:val="24"/>
        </w:rPr>
        <w:t xml:space="preserve">, το οποίο όμως δεν προτρέπει απλώς σε μια ευρύτερη θέαση αλλά αποβλέπει σε μία μεταστροφή της ψυχής από τον κόσμο των αισθήσεων προς τον κόσμο των ιδεών. </w:t>
      </w:r>
    </w:p>
    <w:p w:rsidR="00214AE1" w:rsidRDefault="00214AE1" w:rsidP="0039259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Πρόκειται για μία στροφή όλης της ύπαρξης προς τον «</w:t>
      </w:r>
      <w:r w:rsidRPr="00A00A1C">
        <w:rPr>
          <w:rFonts w:ascii="Calibri" w:hAnsi="Calibri" w:cs="Calibri"/>
          <w:i/>
          <w:sz w:val="24"/>
          <w:szCs w:val="24"/>
        </w:rPr>
        <w:t>ήλιο</w:t>
      </w:r>
      <w:r>
        <w:rPr>
          <w:rFonts w:ascii="Calibri" w:hAnsi="Calibri" w:cs="Calibri"/>
          <w:sz w:val="24"/>
          <w:szCs w:val="24"/>
        </w:rPr>
        <w:t xml:space="preserve">», προς το αγαθό -  για μια επώδυνη πορεία. Ο Πλάτωνας θα ονομάσει την άνοδο της ψυχής </w:t>
      </w:r>
      <w:r w:rsidRPr="00A00A1C">
        <w:rPr>
          <w:rFonts w:ascii="Calibri" w:hAnsi="Calibri" w:cs="Calibri"/>
          <w:i/>
          <w:sz w:val="24"/>
          <w:szCs w:val="24"/>
        </w:rPr>
        <w:t>προς το όντως ον</w:t>
      </w:r>
      <w:r>
        <w:rPr>
          <w:rFonts w:ascii="Calibri" w:hAnsi="Calibri" w:cs="Calibri"/>
          <w:sz w:val="24"/>
          <w:szCs w:val="24"/>
        </w:rPr>
        <w:t xml:space="preserve"> «</w:t>
      </w:r>
      <w:r w:rsidRPr="00A00A1C">
        <w:rPr>
          <w:rFonts w:ascii="Calibri" w:hAnsi="Calibri" w:cs="Calibri"/>
          <w:i/>
          <w:sz w:val="24"/>
          <w:szCs w:val="24"/>
        </w:rPr>
        <w:t>μεταστροφή/επιστροφή της ψυχής από μια νυχτερινή μέρα στην αληθινή μέρα</w:t>
      </w:r>
      <w:r>
        <w:rPr>
          <w:rFonts w:ascii="Calibri" w:hAnsi="Calibri" w:cs="Calibri"/>
          <w:sz w:val="24"/>
          <w:szCs w:val="24"/>
        </w:rPr>
        <w:t xml:space="preserve">» -  η αυτή είναι η «αληθινή φιλοσοφία». </w:t>
      </w:r>
    </w:p>
    <w:p w:rsidR="00214AE1" w:rsidRDefault="00214AE1" w:rsidP="00392591">
      <w:pPr>
        <w:autoSpaceDE w:val="0"/>
        <w:autoSpaceDN w:val="0"/>
        <w:adjustRightInd w:val="0"/>
        <w:spacing w:after="0" w:line="240" w:lineRule="auto"/>
        <w:jc w:val="both"/>
        <w:rPr>
          <w:rFonts w:ascii="Calibri" w:hAnsi="Calibri" w:cs="Calibri"/>
          <w:sz w:val="24"/>
          <w:szCs w:val="24"/>
        </w:rPr>
      </w:pPr>
    </w:p>
    <w:p w:rsidR="00214AE1" w:rsidRPr="001C3E65" w:rsidRDefault="00214AE1" w:rsidP="00392591">
      <w:pPr>
        <w:autoSpaceDE w:val="0"/>
        <w:autoSpaceDN w:val="0"/>
        <w:adjustRightInd w:val="0"/>
        <w:spacing w:after="0" w:line="240" w:lineRule="auto"/>
        <w:jc w:val="both"/>
        <w:rPr>
          <w:rFonts w:ascii="Calibri" w:hAnsi="Calibri" w:cs="Calibri"/>
          <w:b/>
          <w:sz w:val="24"/>
          <w:szCs w:val="24"/>
        </w:rPr>
      </w:pPr>
      <w:r w:rsidRPr="001C3E65">
        <w:rPr>
          <w:rFonts w:ascii="Calibri" w:hAnsi="Calibri" w:cs="Calibri"/>
          <w:b/>
          <w:sz w:val="24"/>
          <w:szCs w:val="24"/>
        </w:rPr>
        <w:t>Β2.</w:t>
      </w:r>
    </w:p>
    <w:p w:rsidR="001C3E65" w:rsidRDefault="00214AE1" w:rsidP="0039259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Αναφέρεται ο Σωκράτης στους επαγγελματίες της εκπαίδευσης, οι οποίοι υποστηρίζουν πως οι ψυχές των ανθρώπων είναι κενές από γνώσεις και πως οι ίδιοι </w:t>
      </w:r>
      <w:r w:rsidR="001C3E65">
        <w:rPr>
          <w:rFonts w:ascii="Calibri" w:hAnsi="Calibri" w:cs="Calibri"/>
          <w:sz w:val="24"/>
          <w:szCs w:val="24"/>
        </w:rPr>
        <w:t xml:space="preserve">έχουν την ικανότητα να βάζουν μέσα στις ψυχές τους τη γνώση, σαν να έβαζαν μέσα σε τυφλούς οφθαλμούς τη δυνατότητα της όρασης. Η χρήση της παρομοίωσης έχει ως στόχο να δείξει το ανέφικτο και το άτοπο των υποσχέσεων των σοφιστών αφενός και αφετέρου είναι ιδιαίτερα προσφιλής στον Πλάτωνα η σύνδεση της παιδείας με το φως και της απαιδευσίας. Η αντίθεση φωτός και σκότους καταδεικνύει τη διαφορά του πεπαιδευμένου από τον απαίδευτο. </w:t>
      </w:r>
    </w:p>
    <w:p w:rsidR="00214AE1" w:rsidRPr="00213824" w:rsidRDefault="001C3E65" w:rsidP="0039259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Ο Πλάτωνας δεν πιστεύει ότι ο άνθρωπος αποκτά τη γνώση ως πληροφορία που λαμβάνει χώρα έξωθεν, αλλά ότι την αποκαλύπτει και την παράγει μέσα του. Γι’ αυτό και αυτήν την έντονα βιωματική, γνωστική διαδικασία την ονομάζει συμβολικά «</w:t>
      </w:r>
      <w:r w:rsidRPr="00A00A1C">
        <w:rPr>
          <w:rFonts w:ascii="Calibri" w:hAnsi="Calibri" w:cs="Calibri"/>
          <w:i/>
          <w:sz w:val="24"/>
          <w:szCs w:val="24"/>
        </w:rPr>
        <w:t>ἀνάμνησιν</w:t>
      </w:r>
      <w:r>
        <w:rPr>
          <w:rFonts w:ascii="Calibri" w:hAnsi="Calibri" w:cs="Calibri"/>
          <w:sz w:val="24"/>
          <w:szCs w:val="24"/>
        </w:rPr>
        <w:t>» (</w:t>
      </w:r>
      <w:r w:rsidRPr="00A00A1C">
        <w:rPr>
          <w:rFonts w:ascii="Calibri" w:hAnsi="Calibri" w:cs="Calibri"/>
          <w:i/>
          <w:sz w:val="24"/>
          <w:szCs w:val="24"/>
        </w:rPr>
        <w:t>Φαίδων</w:t>
      </w:r>
      <w:r>
        <w:rPr>
          <w:rFonts w:ascii="Calibri" w:hAnsi="Calibri" w:cs="Calibri"/>
          <w:sz w:val="24"/>
          <w:szCs w:val="24"/>
        </w:rPr>
        <w:t xml:space="preserve">). </w:t>
      </w:r>
    </w:p>
    <w:p w:rsidR="00876E16" w:rsidRPr="00876E16" w:rsidRDefault="00876E16" w:rsidP="00392591">
      <w:pPr>
        <w:autoSpaceDE w:val="0"/>
        <w:autoSpaceDN w:val="0"/>
        <w:adjustRightInd w:val="0"/>
        <w:spacing w:after="0" w:line="240" w:lineRule="auto"/>
        <w:jc w:val="both"/>
        <w:rPr>
          <w:rFonts w:ascii="Calibri" w:hAnsi="Calibri" w:cs="Calibri"/>
        </w:rPr>
      </w:pPr>
    </w:p>
    <w:p w:rsidR="00876E16" w:rsidRPr="00386C3C" w:rsidRDefault="00876E16" w:rsidP="00392591">
      <w:pPr>
        <w:autoSpaceDE w:val="0"/>
        <w:autoSpaceDN w:val="0"/>
        <w:adjustRightInd w:val="0"/>
        <w:spacing w:after="0" w:line="240" w:lineRule="auto"/>
        <w:jc w:val="both"/>
        <w:rPr>
          <w:rFonts w:ascii="Calibri" w:hAnsi="Calibri" w:cs="Calibri"/>
          <w:b/>
        </w:rPr>
      </w:pPr>
      <w:r w:rsidRPr="00386C3C">
        <w:rPr>
          <w:rFonts w:ascii="Calibri" w:hAnsi="Calibri" w:cs="Calibri"/>
          <w:b/>
        </w:rPr>
        <w:t>Β3.</w:t>
      </w:r>
    </w:p>
    <w:p w:rsidR="00876E16" w:rsidRDefault="00136002" w:rsidP="00392591">
      <w:pPr>
        <w:autoSpaceDE w:val="0"/>
        <w:autoSpaceDN w:val="0"/>
        <w:adjustRightInd w:val="0"/>
        <w:spacing w:after="0" w:line="240" w:lineRule="auto"/>
        <w:jc w:val="both"/>
        <w:rPr>
          <w:rFonts w:ascii="Calibri" w:hAnsi="Calibri" w:cs="Calibri"/>
        </w:rPr>
      </w:pPr>
      <w:r>
        <w:rPr>
          <w:rFonts w:ascii="Calibri" w:hAnsi="Calibri" w:cs="Calibri"/>
          <w:noProof/>
          <w:lang w:eastAsia="el-GR"/>
        </w:rPr>
        <w:pict>
          <v:shape id="_x0000_s1028" type="#_x0000_t32" style="position:absolute;left:0;text-align:left;margin-left:11.25pt;margin-top:6.7pt;width:15.75pt;height:.05pt;z-index:251660288" o:connectortype="straight">
            <v:stroke endarrow="block"/>
          </v:shape>
        </w:pict>
      </w:r>
      <w:r w:rsidR="00876E16">
        <w:rPr>
          <w:rFonts w:ascii="Calibri" w:hAnsi="Calibri" w:cs="Calibri"/>
        </w:rPr>
        <w:t>1           α</w:t>
      </w:r>
    </w:p>
    <w:p w:rsidR="00876E16" w:rsidRDefault="00136002" w:rsidP="00392591">
      <w:pPr>
        <w:autoSpaceDE w:val="0"/>
        <w:autoSpaceDN w:val="0"/>
        <w:adjustRightInd w:val="0"/>
        <w:spacing w:after="0" w:line="240" w:lineRule="auto"/>
        <w:jc w:val="both"/>
        <w:rPr>
          <w:rFonts w:ascii="Calibri" w:hAnsi="Calibri" w:cs="Calibri"/>
        </w:rPr>
      </w:pPr>
      <w:r>
        <w:rPr>
          <w:rFonts w:ascii="Calibri" w:hAnsi="Calibri" w:cs="Calibri"/>
          <w:noProof/>
          <w:lang w:eastAsia="el-GR"/>
        </w:rPr>
        <w:pict>
          <v:shape id="_x0000_s1029" type="#_x0000_t32" style="position:absolute;left:0;text-align:left;margin-left:11.25pt;margin-top:7.45pt;width:15.75pt;height:.05pt;z-index:251661312" o:connectortype="straight">
            <v:stroke endarrow="block"/>
          </v:shape>
        </w:pict>
      </w:r>
      <w:r w:rsidR="00876E16">
        <w:rPr>
          <w:rFonts w:ascii="Calibri" w:hAnsi="Calibri" w:cs="Calibri"/>
        </w:rPr>
        <w:t>2           γ</w:t>
      </w:r>
    </w:p>
    <w:p w:rsidR="00876E16" w:rsidRDefault="00136002" w:rsidP="00392591">
      <w:pPr>
        <w:autoSpaceDE w:val="0"/>
        <w:autoSpaceDN w:val="0"/>
        <w:adjustRightInd w:val="0"/>
        <w:spacing w:after="0" w:line="240" w:lineRule="auto"/>
        <w:jc w:val="both"/>
        <w:rPr>
          <w:rFonts w:ascii="Calibri" w:hAnsi="Calibri" w:cs="Calibri"/>
        </w:rPr>
      </w:pPr>
      <w:r>
        <w:rPr>
          <w:rFonts w:ascii="Calibri" w:hAnsi="Calibri" w:cs="Calibri"/>
          <w:noProof/>
          <w:lang w:eastAsia="el-GR"/>
        </w:rPr>
        <w:pict>
          <v:shape id="_x0000_s1030" type="#_x0000_t32" style="position:absolute;left:0;text-align:left;margin-left:11.25pt;margin-top:7.6pt;width:15.75pt;height:.05pt;z-index:251662336" o:connectortype="straight">
            <v:stroke endarrow="block"/>
          </v:shape>
        </w:pict>
      </w:r>
      <w:r w:rsidR="00876E16">
        <w:rPr>
          <w:rFonts w:ascii="Calibri" w:hAnsi="Calibri" w:cs="Calibri"/>
        </w:rPr>
        <w:t>3           β</w:t>
      </w:r>
    </w:p>
    <w:p w:rsidR="00876E16" w:rsidRDefault="00136002" w:rsidP="00392591">
      <w:pPr>
        <w:autoSpaceDE w:val="0"/>
        <w:autoSpaceDN w:val="0"/>
        <w:adjustRightInd w:val="0"/>
        <w:spacing w:after="0" w:line="240" w:lineRule="auto"/>
        <w:jc w:val="both"/>
        <w:rPr>
          <w:rFonts w:ascii="Calibri" w:hAnsi="Calibri" w:cs="Calibri"/>
        </w:rPr>
      </w:pPr>
      <w:r>
        <w:rPr>
          <w:rFonts w:ascii="Calibri" w:hAnsi="Calibri" w:cs="Calibri"/>
          <w:noProof/>
          <w:lang w:eastAsia="el-GR"/>
        </w:rPr>
        <w:pict>
          <v:shape id="_x0000_s1031" type="#_x0000_t32" style="position:absolute;left:0;text-align:left;margin-left:11.25pt;margin-top:7.7pt;width:15.75pt;height:.05pt;z-index:251663360" o:connectortype="straight">
            <v:stroke endarrow="block"/>
          </v:shape>
        </w:pict>
      </w:r>
      <w:r w:rsidR="00876E16">
        <w:rPr>
          <w:rFonts w:ascii="Calibri" w:hAnsi="Calibri" w:cs="Calibri"/>
        </w:rPr>
        <w:t>4          β</w:t>
      </w:r>
    </w:p>
    <w:p w:rsidR="00876E16" w:rsidRDefault="00136002" w:rsidP="00392591">
      <w:pPr>
        <w:autoSpaceDE w:val="0"/>
        <w:autoSpaceDN w:val="0"/>
        <w:adjustRightInd w:val="0"/>
        <w:spacing w:after="0" w:line="240" w:lineRule="auto"/>
        <w:jc w:val="both"/>
        <w:rPr>
          <w:rFonts w:ascii="Calibri" w:hAnsi="Calibri" w:cs="Calibri"/>
        </w:rPr>
      </w:pPr>
      <w:r>
        <w:rPr>
          <w:rFonts w:ascii="Calibri" w:hAnsi="Calibri" w:cs="Calibri"/>
          <w:noProof/>
          <w:lang w:eastAsia="el-GR"/>
        </w:rPr>
        <w:pict>
          <v:shape id="_x0000_s1032" type="#_x0000_t32" style="position:absolute;left:0;text-align:left;margin-left:11.25pt;margin-top:6.9pt;width:15.75pt;height:.05pt;z-index:251664384" o:connectortype="straight">
            <v:stroke endarrow="block"/>
          </v:shape>
        </w:pict>
      </w:r>
      <w:r w:rsidR="00876E16">
        <w:rPr>
          <w:rFonts w:ascii="Calibri" w:hAnsi="Calibri" w:cs="Calibri"/>
        </w:rPr>
        <w:t>5          γ</w:t>
      </w:r>
    </w:p>
    <w:p w:rsidR="00876E16" w:rsidRDefault="00876E16" w:rsidP="00392591">
      <w:pPr>
        <w:autoSpaceDE w:val="0"/>
        <w:autoSpaceDN w:val="0"/>
        <w:adjustRightInd w:val="0"/>
        <w:spacing w:after="0" w:line="240" w:lineRule="auto"/>
        <w:jc w:val="both"/>
        <w:rPr>
          <w:rFonts w:ascii="Calibri" w:hAnsi="Calibri" w:cs="Calibri"/>
        </w:rPr>
      </w:pPr>
    </w:p>
    <w:p w:rsidR="00876E16" w:rsidRPr="00386C3C" w:rsidRDefault="00876E16" w:rsidP="00392591">
      <w:pPr>
        <w:autoSpaceDE w:val="0"/>
        <w:autoSpaceDN w:val="0"/>
        <w:adjustRightInd w:val="0"/>
        <w:spacing w:after="0" w:line="240" w:lineRule="auto"/>
        <w:jc w:val="both"/>
        <w:rPr>
          <w:rFonts w:ascii="Calibri" w:hAnsi="Calibri" w:cs="Calibri"/>
          <w:b/>
        </w:rPr>
      </w:pPr>
      <w:r w:rsidRPr="00386C3C">
        <w:rPr>
          <w:rFonts w:ascii="Calibri" w:hAnsi="Calibri" w:cs="Calibri"/>
          <w:b/>
        </w:rPr>
        <w:t>Β4.α.</w:t>
      </w:r>
    </w:p>
    <w:p w:rsidR="00876E16" w:rsidRDefault="00136002" w:rsidP="00392591">
      <w:pPr>
        <w:pStyle w:val="a3"/>
        <w:numPr>
          <w:ilvl w:val="0"/>
          <w:numId w:val="1"/>
        </w:numPr>
        <w:autoSpaceDE w:val="0"/>
        <w:autoSpaceDN w:val="0"/>
        <w:adjustRightInd w:val="0"/>
        <w:spacing w:after="0" w:line="240" w:lineRule="auto"/>
        <w:jc w:val="both"/>
        <w:rPr>
          <w:rFonts w:ascii="Calibri" w:hAnsi="Calibri" w:cs="Calibri"/>
        </w:rPr>
      </w:pPr>
      <w:r w:rsidRPr="00136002">
        <w:rPr>
          <w:rFonts w:ascii="Calibri" w:hAnsi="Calibri" w:cs="Calibri"/>
          <w:i/>
          <w:noProof/>
          <w:lang w:eastAsia="el-GR"/>
        </w:rPr>
        <w:pict>
          <v:shape id="_x0000_s1033" type="#_x0000_t32" style="position:absolute;left:0;text-align:left;margin-left:74.25pt;margin-top:8pt;width:15.75pt;height:.05pt;z-index:251665408" o:connectortype="straight">
            <v:stroke endarrow="block"/>
          </v:shape>
        </w:pict>
      </w:r>
      <w:r w:rsidR="00386C3C" w:rsidRPr="00A00A1C">
        <w:rPr>
          <w:rFonts w:ascii="Calibri" w:hAnsi="Calibri" w:cs="Calibri"/>
          <w:i/>
        </w:rPr>
        <w:t>φανόν</w:t>
      </w:r>
      <w:r w:rsidR="00386C3C">
        <w:rPr>
          <w:rFonts w:ascii="Calibri" w:hAnsi="Calibri" w:cs="Calibri"/>
        </w:rPr>
        <w:t xml:space="preserve">           φάσμα</w:t>
      </w:r>
    </w:p>
    <w:p w:rsidR="00386C3C" w:rsidRDefault="00136002" w:rsidP="00392591">
      <w:pPr>
        <w:pStyle w:val="a3"/>
        <w:numPr>
          <w:ilvl w:val="0"/>
          <w:numId w:val="1"/>
        </w:numPr>
        <w:autoSpaceDE w:val="0"/>
        <w:autoSpaceDN w:val="0"/>
        <w:adjustRightInd w:val="0"/>
        <w:spacing w:after="0" w:line="240" w:lineRule="auto"/>
        <w:jc w:val="both"/>
        <w:rPr>
          <w:rFonts w:ascii="Calibri" w:hAnsi="Calibri" w:cs="Calibri"/>
        </w:rPr>
      </w:pPr>
      <w:r w:rsidRPr="00136002">
        <w:rPr>
          <w:rFonts w:ascii="Calibri" w:hAnsi="Calibri" w:cs="Calibri"/>
          <w:i/>
          <w:noProof/>
          <w:lang w:eastAsia="el-GR"/>
        </w:rPr>
        <w:pict>
          <v:shape id="_x0000_s1034" type="#_x0000_t32" style="position:absolute;left:0;text-align:left;margin-left:96.75pt;margin-top:10.4pt;width:15.75pt;height:.05pt;z-index:251666432" o:connectortype="straight">
            <v:stroke endarrow="block"/>
          </v:shape>
        </w:pict>
      </w:r>
      <w:r w:rsidR="00876E16" w:rsidRPr="00A00A1C">
        <w:rPr>
          <w:rFonts w:ascii="Calibri" w:hAnsi="Calibri" w:cs="Calibri"/>
          <w:i/>
        </w:rPr>
        <w:t>ἀνασχέσθαι</w:t>
      </w:r>
      <w:r w:rsidR="00386C3C">
        <w:rPr>
          <w:rFonts w:ascii="Calibri" w:hAnsi="Calibri" w:cs="Calibri"/>
        </w:rPr>
        <w:t xml:space="preserve">          ανακωχή</w:t>
      </w:r>
    </w:p>
    <w:p w:rsidR="00876E16" w:rsidRDefault="00136002" w:rsidP="00392591">
      <w:pPr>
        <w:pStyle w:val="a3"/>
        <w:numPr>
          <w:ilvl w:val="0"/>
          <w:numId w:val="1"/>
        </w:numPr>
        <w:autoSpaceDE w:val="0"/>
        <w:autoSpaceDN w:val="0"/>
        <w:adjustRightInd w:val="0"/>
        <w:spacing w:after="0" w:line="240" w:lineRule="auto"/>
        <w:jc w:val="both"/>
        <w:rPr>
          <w:rFonts w:ascii="Calibri" w:hAnsi="Calibri" w:cs="Calibri"/>
        </w:rPr>
      </w:pPr>
      <w:r w:rsidRPr="00136002">
        <w:rPr>
          <w:rFonts w:ascii="Calibri" w:hAnsi="Calibri" w:cs="Calibri"/>
          <w:i/>
          <w:noProof/>
          <w:lang w:eastAsia="el-GR"/>
        </w:rPr>
        <w:pict>
          <v:shape id="_x0000_s1035" type="#_x0000_t32" style="position:absolute;left:0;text-align:left;margin-left:96.75pt;margin-top:6.95pt;width:15.75pt;height:.05pt;z-index:251667456" o:connectortype="straight">
            <v:stroke endarrow="block"/>
          </v:shape>
        </w:pict>
      </w:r>
      <w:r w:rsidR="00386C3C" w:rsidRPr="00A00A1C">
        <w:rPr>
          <w:rFonts w:ascii="Calibri" w:hAnsi="Calibri" w:cs="Calibri"/>
          <w:i/>
        </w:rPr>
        <w:t xml:space="preserve"> </w:t>
      </w:r>
      <w:r w:rsidR="00876E16" w:rsidRPr="00A00A1C">
        <w:rPr>
          <w:rFonts w:ascii="Calibri" w:hAnsi="Calibri" w:cs="Calibri"/>
          <w:i/>
        </w:rPr>
        <w:t>τετραμμένῳ</w:t>
      </w:r>
      <w:r w:rsidR="00386C3C">
        <w:rPr>
          <w:rFonts w:ascii="Calibri" w:hAnsi="Calibri" w:cs="Calibri"/>
        </w:rPr>
        <w:t xml:space="preserve">         ανατροπή</w:t>
      </w:r>
    </w:p>
    <w:p w:rsidR="00876E16" w:rsidRDefault="00136002" w:rsidP="00392591">
      <w:pPr>
        <w:pStyle w:val="a3"/>
        <w:numPr>
          <w:ilvl w:val="0"/>
          <w:numId w:val="1"/>
        </w:numPr>
        <w:autoSpaceDE w:val="0"/>
        <w:autoSpaceDN w:val="0"/>
        <w:adjustRightInd w:val="0"/>
        <w:spacing w:after="0" w:line="240" w:lineRule="auto"/>
        <w:jc w:val="both"/>
        <w:rPr>
          <w:rFonts w:ascii="Calibri" w:hAnsi="Calibri" w:cs="Calibri"/>
        </w:rPr>
      </w:pPr>
      <w:r w:rsidRPr="00136002">
        <w:rPr>
          <w:rFonts w:ascii="Calibri" w:hAnsi="Calibri" w:cs="Calibri"/>
          <w:i/>
          <w:noProof/>
          <w:lang w:eastAsia="el-GR"/>
        </w:rPr>
        <w:pict>
          <v:shape id="_x0000_s1036" type="#_x0000_t32" style="position:absolute;left:0;text-align:left;margin-left:90pt;margin-top:8.7pt;width:15.75pt;height:.05pt;z-index:251668480" o:connectortype="straight">
            <v:stroke endarrow="block"/>
          </v:shape>
        </w:pict>
      </w:r>
      <w:r w:rsidR="00876E16" w:rsidRPr="00A00A1C">
        <w:rPr>
          <w:rFonts w:ascii="Calibri" w:hAnsi="Calibri" w:cs="Calibri"/>
          <w:i/>
        </w:rPr>
        <w:t>ἐντιθέντες</w:t>
      </w:r>
      <w:r w:rsidR="00386C3C" w:rsidRPr="00A00A1C">
        <w:rPr>
          <w:rFonts w:ascii="Calibri" w:hAnsi="Calibri" w:cs="Calibri"/>
          <w:i/>
        </w:rPr>
        <w:t xml:space="preserve"> </w:t>
      </w:r>
      <w:r w:rsidR="00386C3C">
        <w:rPr>
          <w:rFonts w:ascii="Calibri" w:hAnsi="Calibri" w:cs="Calibri"/>
        </w:rPr>
        <w:t xml:space="preserve">          παρακαταθήκη</w:t>
      </w:r>
    </w:p>
    <w:p w:rsidR="00386C3C" w:rsidRDefault="00136002" w:rsidP="00392591">
      <w:pPr>
        <w:pStyle w:val="a3"/>
        <w:numPr>
          <w:ilvl w:val="0"/>
          <w:numId w:val="1"/>
        </w:numPr>
        <w:autoSpaceDE w:val="0"/>
        <w:autoSpaceDN w:val="0"/>
        <w:adjustRightInd w:val="0"/>
        <w:spacing w:after="0" w:line="240" w:lineRule="auto"/>
        <w:jc w:val="both"/>
        <w:rPr>
          <w:rFonts w:ascii="Calibri" w:hAnsi="Calibri" w:cs="Calibri"/>
        </w:rPr>
      </w:pPr>
      <w:r w:rsidRPr="00136002">
        <w:rPr>
          <w:rFonts w:ascii="Calibri" w:hAnsi="Calibri" w:cs="Calibri"/>
          <w:i/>
          <w:noProof/>
          <w:lang w:eastAsia="el-GR"/>
        </w:rPr>
        <w:pict>
          <v:shape id="_x0000_s1037" type="#_x0000_t32" style="position:absolute;left:0;text-align:left;margin-left:90pt;margin-top:8.2pt;width:15.75pt;height:.05pt;z-index:251669504" o:connectortype="straight">
            <v:stroke endarrow="block"/>
          </v:shape>
        </w:pict>
      </w:r>
      <w:r w:rsidR="00876E16" w:rsidRPr="00A00A1C">
        <w:rPr>
          <w:rFonts w:ascii="Calibri" w:hAnsi="Calibri" w:cs="Calibri"/>
          <w:i/>
        </w:rPr>
        <w:t>ἀπόλλυσι</w:t>
      </w:r>
      <w:r w:rsidR="00386C3C" w:rsidRPr="00A00A1C">
        <w:rPr>
          <w:rFonts w:ascii="Calibri" w:hAnsi="Calibri" w:cs="Calibri"/>
          <w:i/>
        </w:rPr>
        <w:t xml:space="preserve"> </w:t>
      </w:r>
      <w:r w:rsidR="00386C3C">
        <w:rPr>
          <w:rFonts w:ascii="Calibri" w:hAnsi="Calibri" w:cs="Calibri"/>
        </w:rPr>
        <w:t xml:space="preserve">            απώλεια</w:t>
      </w:r>
    </w:p>
    <w:p w:rsidR="00386C3C" w:rsidRDefault="00386C3C" w:rsidP="00392591">
      <w:pPr>
        <w:autoSpaceDE w:val="0"/>
        <w:autoSpaceDN w:val="0"/>
        <w:adjustRightInd w:val="0"/>
        <w:spacing w:after="0" w:line="240" w:lineRule="auto"/>
        <w:jc w:val="both"/>
        <w:rPr>
          <w:rFonts w:ascii="Calibri" w:hAnsi="Calibri" w:cs="Calibri"/>
        </w:rPr>
      </w:pPr>
    </w:p>
    <w:p w:rsidR="00386C3C" w:rsidRPr="00386C3C" w:rsidRDefault="00386C3C" w:rsidP="00392591">
      <w:pPr>
        <w:autoSpaceDE w:val="0"/>
        <w:autoSpaceDN w:val="0"/>
        <w:adjustRightInd w:val="0"/>
        <w:spacing w:after="0" w:line="240" w:lineRule="auto"/>
        <w:jc w:val="both"/>
        <w:rPr>
          <w:rFonts w:ascii="Calibri" w:hAnsi="Calibri" w:cs="Calibri"/>
          <w:b/>
        </w:rPr>
      </w:pPr>
      <w:r w:rsidRPr="00386C3C">
        <w:rPr>
          <w:rFonts w:ascii="Calibri" w:hAnsi="Calibri" w:cs="Calibri"/>
          <w:b/>
        </w:rPr>
        <w:t>Β4. β.</w:t>
      </w:r>
    </w:p>
    <w:p w:rsidR="00386C3C" w:rsidRDefault="00386C3C" w:rsidP="00392591">
      <w:pPr>
        <w:pStyle w:val="a3"/>
        <w:numPr>
          <w:ilvl w:val="0"/>
          <w:numId w:val="2"/>
        </w:numPr>
        <w:autoSpaceDE w:val="0"/>
        <w:autoSpaceDN w:val="0"/>
        <w:adjustRightInd w:val="0"/>
        <w:spacing w:after="0" w:line="240" w:lineRule="auto"/>
        <w:jc w:val="both"/>
        <w:rPr>
          <w:rFonts w:ascii="Calibri" w:hAnsi="Calibri" w:cs="Calibri"/>
        </w:rPr>
      </w:pPr>
      <w:r w:rsidRPr="00386C3C">
        <w:rPr>
          <w:rFonts w:ascii="Calibri" w:hAnsi="Calibri" w:cs="Calibri"/>
        </w:rPr>
        <w:t>Η νέα κυβέρνηση επαγγέλλεται την οικονομική ανόρθωση της χώρας</w:t>
      </w:r>
    </w:p>
    <w:p w:rsidR="00386C3C" w:rsidRDefault="00386C3C" w:rsidP="00392591">
      <w:pPr>
        <w:pStyle w:val="a3"/>
        <w:numPr>
          <w:ilvl w:val="0"/>
          <w:numId w:val="2"/>
        </w:numPr>
        <w:autoSpaceDE w:val="0"/>
        <w:autoSpaceDN w:val="0"/>
        <w:adjustRightInd w:val="0"/>
        <w:spacing w:after="0" w:line="240" w:lineRule="auto"/>
        <w:jc w:val="both"/>
        <w:rPr>
          <w:rFonts w:ascii="Calibri" w:hAnsi="Calibri" w:cs="Calibri"/>
        </w:rPr>
      </w:pPr>
      <w:r>
        <w:rPr>
          <w:rFonts w:ascii="Calibri" w:hAnsi="Calibri" w:cs="Calibri"/>
        </w:rPr>
        <w:t>Η επιστήμη της ιατρικής βρίσκεται στην πρώτη γραμμή με την εξάπλωση του ιού.</w:t>
      </w:r>
    </w:p>
    <w:p w:rsidR="00392591" w:rsidRDefault="00392591" w:rsidP="00392591">
      <w:pPr>
        <w:autoSpaceDE w:val="0"/>
        <w:autoSpaceDN w:val="0"/>
        <w:adjustRightInd w:val="0"/>
        <w:spacing w:after="0" w:line="240" w:lineRule="auto"/>
        <w:jc w:val="both"/>
        <w:rPr>
          <w:rFonts w:ascii="Calibri" w:hAnsi="Calibri" w:cs="Calibri"/>
        </w:rPr>
      </w:pPr>
    </w:p>
    <w:p w:rsidR="00392591" w:rsidRPr="00392591" w:rsidRDefault="00392591" w:rsidP="00392591">
      <w:pPr>
        <w:autoSpaceDE w:val="0"/>
        <w:autoSpaceDN w:val="0"/>
        <w:adjustRightInd w:val="0"/>
        <w:spacing w:after="0" w:line="240" w:lineRule="auto"/>
        <w:jc w:val="both"/>
        <w:rPr>
          <w:rFonts w:ascii="Calibri" w:hAnsi="Calibri" w:cs="Calibri"/>
          <w:b/>
        </w:rPr>
      </w:pPr>
      <w:r w:rsidRPr="00392591">
        <w:rPr>
          <w:rFonts w:ascii="Calibri" w:hAnsi="Calibri" w:cs="Calibri"/>
          <w:b/>
        </w:rPr>
        <w:t xml:space="preserve">Β5. </w:t>
      </w:r>
    </w:p>
    <w:p w:rsidR="00392591" w:rsidRDefault="00392591" w:rsidP="00392591">
      <w:pPr>
        <w:autoSpaceDE w:val="0"/>
        <w:autoSpaceDN w:val="0"/>
        <w:adjustRightInd w:val="0"/>
        <w:spacing w:after="0" w:line="240" w:lineRule="auto"/>
        <w:jc w:val="both"/>
        <w:rPr>
          <w:rFonts w:ascii="Calibri" w:hAnsi="Calibri" w:cs="Calibri"/>
        </w:rPr>
      </w:pPr>
      <w:r w:rsidRPr="00A00A1C">
        <w:rPr>
          <w:rFonts w:ascii="Calibri" w:hAnsi="Calibri" w:cs="Calibri"/>
          <w:u w:val="single"/>
        </w:rPr>
        <w:t>Ενδεικτικές ομοιότητες  Πλάτωνα και  Δελμούζου</w:t>
      </w:r>
      <w:r w:rsidRPr="00392591">
        <w:rPr>
          <w:rFonts w:ascii="Calibri" w:hAnsi="Calibri" w:cs="Calibri"/>
        </w:rPr>
        <w:t>:</w:t>
      </w:r>
    </w:p>
    <w:p w:rsidR="00392591" w:rsidRDefault="00392591" w:rsidP="00392591">
      <w:pPr>
        <w:pStyle w:val="a3"/>
        <w:numPr>
          <w:ilvl w:val="0"/>
          <w:numId w:val="4"/>
        </w:numPr>
        <w:autoSpaceDE w:val="0"/>
        <w:autoSpaceDN w:val="0"/>
        <w:adjustRightInd w:val="0"/>
        <w:spacing w:after="0" w:line="240" w:lineRule="auto"/>
        <w:jc w:val="both"/>
        <w:rPr>
          <w:rFonts w:ascii="Calibri" w:hAnsi="Calibri" w:cs="Calibri"/>
        </w:rPr>
      </w:pPr>
      <w:r>
        <w:rPr>
          <w:rFonts w:ascii="Calibri" w:hAnsi="Calibri" w:cs="Calibri"/>
        </w:rPr>
        <w:t>Η παιδεία το μέσο για συνολική ευδαιμονία</w:t>
      </w:r>
    </w:p>
    <w:p w:rsidR="00392591" w:rsidRDefault="00392591" w:rsidP="00392591">
      <w:pPr>
        <w:pStyle w:val="a3"/>
        <w:numPr>
          <w:ilvl w:val="0"/>
          <w:numId w:val="4"/>
        </w:numPr>
        <w:autoSpaceDE w:val="0"/>
        <w:autoSpaceDN w:val="0"/>
        <w:adjustRightInd w:val="0"/>
        <w:spacing w:after="0" w:line="240" w:lineRule="auto"/>
        <w:jc w:val="both"/>
        <w:rPr>
          <w:rFonts w:ascii="Calibri" w:hAnsi="Calibri" w:cs="Calibri"/>
        </w:rPr>
      </w:pPr>
      <w:r>
        <w:rPr>
          <w:rFonts w:ascii="Calibri" w:hAnsi="Calibri" w:cs="Calibri"/>
        </w:rPr>
        <w:t>Η παιδεία συνδέεται με κατάκτηση αρετής</w:t>
      </w:r>
    </w:p>
    <w:p w:rsidR="00392591" w:rsidRDefault="00392591" w:rsidP="00392591">
      <w:pPr>
        <w:pStyle w:val="a3"/>
        <w:numPr>
          <w:ilvl w:val="0"/>
          <w:numId w:val="4"/>
        </w:numPr>
        <w:autoSpaceDE w:val="0"/>
        <w:autoSpaceDN w:val="0"/>
        <w:adjustRightInd w:val="0"/>
        <w:spacing w:after="0" w:line="240" w:lineRule="auto"/>
        <w:jc w:val="both"/>
        <w:rPr>
          <w:rFonts w:ascii="Calibri" w:hAnsi="Calibri" w:cs="Calibri"/>
        </w:rPr>
      </w:pPr>
      <w:r>
        <w:rPr>
          <w:rFonts w:ascii="Calibri" w:hAnsi="Calibri" w:cs="Calibri"/>
        </w:rPr>
        <w:t>Η παιδεία λειτουργεί απελευθερωτικά - λυτρωτικά, από το βάρος της ύλης και της φαινομενικότητας του αισθητού κόσμου στον κόσμο της ελευθερίας.</w:t>
      </w:r>
    </w:p>
    <w:p w:rsidR="00392591" w:rsidRDefault="00392591" w:rsidP="00392591">
      <w:pPr>
        <w:pStyle w:val="a3"/>
        <w:numPr>
          <w:ilvl w:val="0"/>
          <w:numId w:val="4"/>
        </w:numPr>
        <w:autoSpaceDE w:val="0"/>
        <w:autoSpaceDN w:val="0"/>
        <w:adjustRightInd w:val="0"/>
        <w:spacing w:after="0" w:line="240" w:lineRule="auto"/>
        <w:jc w:val="both"/>
        <w:rPr>
          <w:rFonts w:ascii="Calibri" w:hAnsi="Calibri" w:cs="Calibri"/>
        </w:rPr>
      </w:pPr>
      <w:r>
        <w:rPr>
          <w:rFonts w:ascii="Calibri" w:hAnsi="Calibri" w:cs="Calibri"/>
        </w:rPr>
        <w:t>Η παιδεία εξαρτάται από φυσικά χαρίσματα καθενός.</w:t>
      </w:r>
    </w:p>
    <w:p w:rsidR="00392591" w:rsidRDefault="00392591" w:rsidP="00392591">
      <w:pPr>
        <w:pStyle w:val="a3"/>
        <w:numPr>
          <w:ilvl w:val="0"/>
          <w:numId w:val="4"/>
        </w:numPr>
        <w:autoSpaceDE w:val="0"/>
        <w:autoSpaceDN w:val="0"/>
        <w:adjustRightInd w:val="0"/>
        <w:spacing w:after="0" w:line="240" w:lineRule="auto"/>
        <w:jc w:val="both"/>
        <w:rPr>
          <w:rFonts w:ascii="Calibri" w:hAnsi="Calibri" w:cs="Calibri"/>
        </w:rPr>
      </w:pPr>
      <w:r>
        <w:rPr>
          <w:rFonts w:ascii="Calibri" w:hAnsi="Calibri" w:cs="Calibri"/>
        </w:rPr>
        <w:t>Η παιδεία δεν ορίζεται ως γνώση που λαμβάνει χώρα έξωθεν, αλλά ο άνθρωπος την ανακαλύπτει και την παράγει μέσα του.</w:t>
      </w:r>
    </w:p>
    <w:p w:rsidR="00392591" w:rsidRDefault="00392591" w:rsidP="00392591">
      <w:pPr>
        <w:pStyle w:val="a3"/>
        <w:numPr>
          <w:ilvl w:val="0"/>
          <w:numId w:val="4"/>
        </w:numPr>
        <w:autoSpaceDE w:val="0"/>
        <w:autoSpaceDN w:val="0"/>
        <w:adjustRightInd w:val="0"/>
        <w:spacing w:after="0" w:line="240" w:lineRule="auto"/>
        <w:jc w:val="both"/>
        <w:rPr>
          <w:rFonts w:ascii="Calibri" w:hAnsi="Calibri" w:cs="Calibri"/>
        </w:rPr>
      </w:pPr>
      <w:r>
        <w:rPr>
          <w:rFonts w:ascii="Calibri" w:hAnsi="Calibri" w:cs="Calibri"/>
        </w:rPr>
        <w:t>Η κατάκτηση παιδείας είναι διαδικασία κοπιώδης, γι’ αυτό και ποικίλλει βαθμός κατάκτησης της γνώσης.</w:t>
      </w:r>
    </w:p>
    <w:p w:rsidR="00392591" w:rsidRPr="00392591" w:rsidRDefault="00392591" w:rsidP="00392591">
      <w:pPr>
        <w:pStyle w:val="a3"/>
        <w:numPr>
          <w:ilvl w:val="0"/>
          <w:numId w:val="4"/>
        </w:numPr>
        <w:autoSpaceDE w:val="0"/>
        <w:autoSpaceDN w:val="0"/>
        <w:adjustRightInd w:val="0"/>
        <w:spacing w:after="0" w:line="240" w:lineRule="auto"/>
        <w:jc w:val="both"/>
        <w:rPr>
          <w:rFonts w:ascii="Calibri" w:hAnsi="Calibri" w:cs="Calibri"/>
        </w:rPr>
      </w:pPr>
      <w:r>
        <w:rPr>
          <w:rFonts w:ascii="Calibri" w:hAnsi="Calibri" w:cs="Calibri"/>
        </w:rPr>
        <w:t>Και στον Πλάτωνα και στον Δελμούζο προτείνεται μια γενναία εκπαιδευτική μεταρρύθμιση που οδηγεί τον άνθρωπο στο «ιδανικό εγώ του».</w:t>
      </w:r>
    </w:p>
    <w:p w:rsidR="00386C3C" w:rsidRPr="00386C3C" w:rsidRDefault="00386C3C" w:rsidP="00392591">
      <w:pPr>
        <w:pStyle w:val="a3"/>
        <w:autoSpaceDE w:val="0"/>
        <w:autoSpaceDN w:val="0"/>
        <w:adjustRightInd w:val="0"/>
        <w:spacing w:after="0" w:line="240" w:lineRule="auto"/>
        <w:jc w:val="both"/>
        <w:rPr>
          <w:rFonts w:ascii="Calibri" w:hAnsi="Calibri" w:cs="Calibri"/>
        </w:rPr>
      </w:pPr>
    </w:p>
    <w:p w:rsidR="00876E16" w:rsidRDefault="00876E16" w:rsidP="00392591">
      <w:pPr>
        <w:autoSpaceDE w:val="0"/>
        <w:autoSpaceDN w:val="0"/>
        <w:adjustRightInd w:val="0"/>
        <w:spacing w:after="0" w:line="240" w:lineRule="auto"/>
        <w:jc w:val="both"/>
        <w:rPr>
          <w:rFonts w:ascii="Calibri" w:hAnsi="Calibri" w:cs="Calibri"/>
        </w:rPr>
      </w:pPr>
      <w:r w:rsidRPr="00386C3C">
        <w:rPr>
          <w:rFonts w:ascii="Calibri" w:hAnsi="Calibri" w:cs="Calibri"/>
        </w:rPr>
        <w:t xml:space="preserve"> </w:t>
      </w:r>
    </w:p>
    <w:p w:rsidR="00E759FF" w:rsidRDefault="00E759FF" w:rsidP="00392591">
      <w:pPr>
        <w:autoSpaceDE w:val="0"/>
        <w:autoSpaceDN w:val="0"/>
        <w:adjustRightInd w:val="0"/>
        <w:spacing w:after="0" w:line="240" w:lineRule="auto"/>
        <w:jc w:val="both"/>
        <w:rPr>
          <w:rFonts w:ascii="Calibri" w:hAnsi="Calibri" w:cs="Calibri"/>
        </w:rPr>
      </w:pPr>
    </w:p>
    <w:p w:rsidR="00E759FF" w:rsidRDefault="00E759FF" w:rsidP="00392591">
      <w:pPr>
        <w:autoSpaceDE w:val="0"/>
        <w:autoSpaceDN w:val="0"/>
        <w:adjustRightInd w:val="0"/>
        <w:spacing w:after="0" w:line="240" w:lineRule="auto"/>
        <w:jc w:val="both"/>
        <w:rPr>
          <w:rFonts w:ascii="Calibri" w:hAnsi="Calibri" w:cs="Calibri"/>
        </w:rPr>
      </w:pPr>
    </w:p>
    <w:p w:rsidR="00E759FF" w:rsidRDefault="00E759FF" w:rsidP="00392591">
      <w:pPr>
        <w:autoSpaceDE w:val="0"/>
        <w:autoSpaceDN w:val="0"/>
        <w:adjustRightInd w:val="0"/>
        <w:spacing w:after="0" w:line="240" w:lineRule="auto"/>
        <w:jc w:val="both"/>
        <w:rPr>
          <w:rFonts w:ascii="Calibri" w:hAnsi="Calibri" w:cs="Calibri"/>
        </w:rPr>
      </w:pPr>
    </w:p>
    <w:p w:rsidR="00E759FF" w:rsidRDefault="00E759FF" w:rsidP="00392591">
      <w:pPr>
        <w:autoSpaceDE w:val="0"/>
        <w:autoSpaceDN w:val="0"/>
        <w:adjustRightInd w:val="0"/>
        <w:spacing w:after="0" w:line="240" w:lineRule="auto"/>
        <w:jc w:val="both"/>
        <w:rPr>
          <w:rFonts w:ascii="Calibri" w:hAnsi="Calibri" w:cs="Calibri"/>
        </w:rPr>
      </w:pPr>
    </w:p>
    <w:p w:rsidR="00E759FF" w:rsidRPr="00386C3C" w:rsidRDefault="00E759FF" w:rsidP="00392591">
      <w:pPr>
        <w:autoSpaceDE w:val="0"/>
        <w:autoSpaceDN w:val="0"/>
        <w:adjustRightInd w:val="0"/>
        <w:spacing w:after="0" w:line="240" w:lineRule="auto"/>
        <w:jc w:val="both"/>
        <w:rPr>
          <w:rFonts w:ascii="Calibri" w:hAnsi="Calibri" w:cs="Calibri"/>
        </w:rPr>
      </w:pPr>
    </w:p>
    <w:p w:rsidR="00876E16" w:rsidRDefault="00876E16" w:rsidP="00392591">
      <w:pPr>
        <w:spacing w:after="0" w:line="240" w:lineRule="auto"/>
        <w:jc w:val="both"/>
        <w:rPr>
          <w:rFonts w:cstheme="minorHAnsi"/>
          <w:sz w:val="23"/>
          <w:szCs w:val="23"/>
        </w:rPr>
      </w:pPr>
    </w:p>
    <w:p w:rsidR="00876E16" w:rsidRPr="00E759FF" w:rsidRDefault="000E236F" w:rsidP="00E759FF">
      <w:pPr>
        <w:spacing w:after="0" w:line="240" w:lineRule="auto"/>
        <w:jc w:val="center"/>
        <w:rPr>
          <w:rFonts w:cstheme="minorHAnsi"/>
          <w:b/>
          <w:color w:val="244061" w:themeColor="accent1" w:themeShade="80"/>
          <w:sz w:val="32"/>
          <w:szCs w:val="32"/>
          <w:u w:val="single"/>
        </w:rPr>
      </w:pPr>
      <w:r w:rsidRPr="00E759FF">
        <w:rPr>
          <w:rFonts w:cstheme="minorHAnsi"/>
          <w:b/>
          <w:color w:val="244061" w:themeColor="accent1" w:themeShade="80"/>
          <w:sz w:val="32"/>
          <w:szCs w:val="32"/>
          <w:u w:val="single"/>
        </w:rPr>
        <w:t>ΑΓΝΩΣΤΟ</w:t>
      </w:r>
    </w:p>
    <w:p w:rsidR="00876E16" w:rsidRDefault="00876E16" w:rsidP="00392591">
      <w:pPr>
        <w:spacing w:after="0" w:line="240" w:lineRule="auto"/>
        <w:jc w:val="both"/>
        <w:rPr>
          <w:rFonts w:cstheme="minorHAnsi"/>
          <w:sz w:val="23"/>
          <w:szCs w:val="23"/>
        </w:rPr>
      </w:pPr>
    </w:p>
    <w:p w:rsidR="000E236F" w:rsidRPr="000E236F" w:rsidRDefault="000E236F" w:rsidP="00392591">
      <w:pPr>
        <w:spacing w:after="0" w:line="240" w:lineRule="auto"/>
        <w:jc w:val="both"/>
        <w:rPr>
          <w:rFonts w:cstheme="minorHAnsi"/>
          <w:b/>
          <w:sz w:val="23"/>
          <w:szCs w:val="23"/>
        </w:rPr>
      </w:pPr>
      <w:r w:rsidRPr="000E236F">
        <w:rPr>
          <w:rFonts w:cstheme="minorHAnsi"/>
          <w:b/>
          <w:sz w:val="23"/>
          <w:szCs w:val="23"/>
        </w:rPr>
        <w:t>Γ1.</w:t>
      </w:r>
    </w:p>
    <w:p w:rsidR="000E236F" w:rsidRDefault="000E236F" w:rsidP="00392591">
      <w:pPr>
        <w:spacing w:after="0" w:line="240" w:lineRule="auto"/>
        <w:jc w:val="both"/>
        <w:rPr>
          <w:rFonts w:cstheme="minorHAnsi"/>
          <w:sz w:val="23"/>
          <w:szCs w:val="23"/>
        </w:rPr>
      </w:pPr>
      <w:r w:rsidRPr="006A2807">
        <w:rPr>
          <w:rFonts w:cstheme="minorHAnsi"/>
          <w:sz w:val="23"/>
          <w:szCs w:val="23"/>
        </w:rPr>
        <w:t>Εάν όμως κάποιος με ρωτήσει · στα αλήθεια και, αν κάποιος αδικεί την πόλη, λες πως τάχα πρέπει ακόμη και με αυτόν να κάνουμε ειρήνη; Δεν θα το ισχυριζόμουν · αλλά περισσότερο λέω ότι πολύ γρηγορότερα μπορούμε να τιμωρήσουμε</w:t>
      </w:r>
      <w:r w:rsidR="00A00A1C">
        <w:rPr>
          <w:rFonts w:cstheme="minorHAnsi"/>
          <w:sz w:val="23"/>
          <w:szCs w:val="23"/>
        </w:rPr>
        <w:t xml:space="preserve"> (να εκδικηθούμε)</w:t>
      </w:r>
      <w:r w:rsidRPr="006A2807">
        <w:rPr>
          <w:rFonts w:cstheme="minorHAnsi"/>
          <w:sz w:val="23"/>
          <w:szCs w:val="23"/>
        </w:rPr>
        <w:t xml:space="preserve"> αυτούς, εάν δεν αδικούμε κανέναν · γιατί δεν θα είχαν (οι αδικούντες/οι εχθροί) κανένα σύμμαχο.</w:t>
      </w:r>
    </w:p>
    <w:p w:rsidR="00A00A1C" w:rsidRDefault="00A00A1C" w:rsidP="00A00A1C">
      <w:pPr>
        <w:spacing w:after="0" w:line="240" w:lineRule="auto"/>
        <w:jc w:val="both"/>
        <w:rPr>
          <w:rFonts w:cstheme="minorHAnsi"/>
          <w:b/>
          <w:sz w:val="23"/>
          <w:szCs w:val="23"/>
        </w:rPr>
      </w:pPr>
    </w:p>
    <w:p w:rsidR="00A00A1C" w:rsidRDefault="00A00A1C" w:rsidP="00A00A1C">
      <w:pPr>
        <w:spacing w:after="0" w:line="240" w:lineRule="auto"/>
        <w:jc w:val="both"/>
        <w:rPr>
          <w:rFonts w:cstheme="minorHAnsi"/>
          <w:b/>
          <w:sz w:val="23"/>
          <w:szCs w:val="23"/>
        </w:rPr>
      </w:pPr>
      <w:r w:rsidRPr="0023128B">
        <w:rPr>
          <w:rFonts w:cstheme="minorHAnsi"/>
          <w:b/>
          <w:sz w:val="23"/>
          <w:szCs w:val="23"/>
        </w:rPr>
        <w:t>Γ2.</w:t>
      </w:r>
    </w:p>
    <w:p w:rsidR="00A00A1C" w:rsidRDefault="00A00A1C" w:rsidP="00392591">
      <w:pPr>
        <w:spacing w:after="0" w:line="240" w:lineRule="auto"/>
        <w:jc w:val="both"/>
        <w:rPr>
          <w:rFonts w:cstheme="minorHAnsi"/>
          <w:sz w:val="23"/>
          <w:szCs w:val="23"/>
        </w:rPr>
      </w:pPr>
      <w:r w:rsidRPr="0023128B">
        <w:rPr>
          <w:rFonts w:cstheme="minorHAnsi"/>
          <w:sz w:val="23"/>
          <w:szCs w:val="23"/>
        </w:rPr>
        <w:t xml:space="preserve">Ο Ξενοφών στο συγκεκριμένο κείμενο </w:t>
      </w:r>
      <w:r>
        <w:rPr>
          <w:rFonts w:cstheme="minorHAnsi"/>
          <w:sz w:val="23"/>
          <w:szCs w:val="23"/>
        </w:rPr>
        <w:t xml:space="preserve">παρουσιάζει τα πλεονεκτήματα της ειρήνης και τα μειονεκτήματα του πολέμου. Έτσι, κάποιος, που θα επιχειρούσε μία αναδρομή στο αθηναϊκό παρελθόν, θα διαπίστωνε ότι παλιότερα σε καιρό ειρήνης εισέρρευσαν στα ταμεία του κράτους πάρα πολλά χρήματα, ενώ σε καιρό πολέμου όλα αυτά καταδαπανήθηκαν. Στην τωρινή εποχή, επίσης, εξαιτίας του πολέμου εξαντλήθηκαν πολλά από τα εισοδήματα, αλλά και αυτά που εισπράχθηκαν, σπαταλήθηκαν για την αντιμετώπιση ποικίλων αναγκών. Αφού, όμως, επικράτησε ειρήνη στη θάλασσα τα έσοδα αυξήθηκαν, με αποτέλεσμα οι πολίτες να μπορούν να τα χρησιμοποιούν, σύμφωνα με τις επιθυμίες τους. Τέλος, με την ειρήνη θα μπορούσαν, μαζί με τα οικονομικά, να εξασφαλιστούν και πολιτικοστρατιωτικά οφέλη, με την έννοια της πολιτικής απομόνωσης των εχθρών των Αθηναίων, οι οποίοι δεν θα έχουν πλέον συμμάχους.   </w:t>
      </w:r>
    </w:p>
    <w:p w:rsidR="000E236F" w:rsidRDefault="000E236F" w:rsidP="00392591">
      <w:pPr>
        <w:spacing w:after="0" w:line="240" w:lineRule="auto"/>
        <w:jc w:val="both"/>
        <w:rPr>
          <w:rFonts w:cstheme="minorHAnsi"/>
          <w:sz w:val="23"/>
          <w:szCs w:val="23"/>
        </w:rPr>
      </w:pPr>
    </w:p>
    <w:p w:rsidR="000E236F" w:rsidRDefault="000E236F" w:rsidP="00392591">
      <w:pPr>
        <w:spacing w:after="0" w:line="240" w:lineRule="auto"/>
        <w:jc w:val="both"/>
        <w:rPr>
          <w:rFonts w:cstheme="minorHAnsi"/>
          <w:b/>
          <w:sz w:val="23"/>
          <w:szCs w:val="23"/>
        </w:rPr>
      </w:pPr>
      <w:r w:rsidRPr="000E236F">
        <w:rPr>
          <w:rFonts w:cstheme="minorHAnsi"/>
          <w:b/>
          <w:sz w:val="23"/>
          <w:szCs w:val="23"/>
        </w:rPr>
        <w:t>Γ3.α.</w:t>
      </w:r>
    </w:p>
    <w:p w:rsidR="000E236F" w:rsidRPr="000E236F" w:rsidRDefault="000E236F" w:rsidP="00392591">
      <w:pPr>
        <w:spacing w:after="0" w:line="240" w:lineRule="auto"/>
        <w:jc w:val="both"/>
        <w:rPr>
          <w:rFonts w:cstheme="minorHAnsi"/>
          <w:b/>
          <w:sz w:val="23"/>
          <w:szCs w:val="23"/>
        </w:rPr>
      </w:pPr>
    </w:p>
    <w:p w:rsidR="000E236F" w:rsidRDefault="000E236F" w:rsidP="0039259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ἐκλιπούσας → ἐξέλειπες </w:t>
      </w:r>
    </w:p>
    <w:p w:rsidR="000E236F" w:rsidRDefault="000E236F" w:rsidP="0039259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εἰσελθούσας</w:t>
      </w:r>
      <w:r w:rsidR="00A00A1C">
        <w:rPr>
          <w:rFonts w:ascii="Calibri" w:hAnsi="Calibri" w:cs="Calibri"/>
          <w:sz w:val="24"/>
          <w:szCs w:val="24"/>
        </w:rPr>
        <w:t xml:space="preserve"> → </w:t>
      </w:r>
      <w:r>
        <w:rPr>
          <w:rFonts w:ascii="Calibri" w:hAnsi="Calibri" w:cs="Calibri"/>
          <w:sz w:val="24"/>
          <w:szCs w:val="24"/>
        </w:rPr>
        <w:t xml:space="preserve"> εἰσῄ</w:t>
      </w:r>
      <w:r w:rsidR="00A00A1C">
        <w:rPr>
          <w:rFonts w:ascii="Calibri" w:hAnsi="Calibri" w:cs="Calibri"/>
          <w:sz w:val="24"/>
          <w:szCs w:val="24"/>
        </w:rPr>
        <w:t xml:space="preserve">εις, </w:t>
      </w:r>
      <w:r>
        <w:rPr>
          <w:rFonts w:ascii="Calibri" w:hAnsi="Calibri" w:cs="Calibri"/>
          <w:sz w:val="24"/>
          <w:szCs w:val="24"/>
        </w:rPr>
        <w:t xml:space="preserve">εἰσῄεισθα </w:t>
      </w:r>
    </w:p>
    <w:p w:rsidR="000E236F" w:rsidRDefault="000E236F" w:rsidP="0039259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καταδαπανηθείσας →</w:t>
      </w:r>
      <w:r w:rsidR="00A00A1C">
        <w:rPr>
          <w:rFonts w:ascii="Calibri" w:hAnsi="Calibri" w:cs="Calibri"/>
          <w:sz w:val="24"/>
          <w:szCs w:val="24"/>
        </w:rPr>
        <w:t xml:space="preserve"> </w:t>
      </w:r>
      <w:r>
        <w:rPr>
          <w:rFonts w:ascii="Calibri" w:hAnsi="Calibri" w:cs="Calibri"/>
          <w:sz w:val="24"/>
          <w:szCs w:val="24"/>
        </w:rPr>
        <w:t>κατεδαπανῶ</w:t>
      </w:r>
    </w:p>
    <w:p w:rsidR="000E236F" w:rsidRDefault="000E236F" w:rsidP="00392591">
      <w:pPr>
        <w:autoSpaceDE w:val="0"/>
        <w:autoSpaceDN w:val="0"/>
        <w:adjustRightInd w:val="0"/>
        <w:spacing w:after="0" w:line="240" w:lineRule="auto"/>
        <w:jc w:val="both"/>
        <w:rPr>
          <w:rFonts w:ascii="Calibri" w:hAnsi="Calibri" w:cs="Calibri"/>
          <w:sz w:val="24"/>
          <w:szCs w:val="24"/>
        </w:rPr>
      </w:pPr>
    </w:p>
    <w:p w:rsidR="000E236F" w:rsidRPr="000E236F" w:rsidRDefault="000E236F" w:rsidP="00392591">
      <w:pPr>
        <w:autoSpaceDE w:val="0"/>
        <w:autoSpaceDN w:val="0"/>
        <w:adjustRightInd w:val="0"/>
        <w:spacing w:after="0" w:line="240" w:lineRule="auto"/>
        <w:jc w:val="both"/>
        <w:rPr>
          <w:rFonts w:ascii="Calibri" w:hAnsi="Calibri" w:cs="Calibri"/>
          <w:b/>
          <w:sz w:val="24"/>
          <w:szCs w:val="24"/>
        </w:rPr>
      </w:pPr>
      <w:r w:rsidRPr="000E236F">
        <w:rPr>
          <w:rFonts w:ascii="Calibri" w:hAnsi="Calibri" w:cs="Calibri"/>
          <w:b/>
          <w:sz w:val="24"/>
          <w:szCs w:val="24"/>
        </w:rPr>
        <w:t xml:space="preserve">β. </w:t>
      </w:r>
    </w:p>
    <w:p w:rsidR="000E236F" w:rsidRDefault="000E236F" w:rsidP="0039259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μάλα -  (μᾶλλον) - μάλιστα</w:t>
      </w:r>
    </w:p>
    <w:p w:rsidR="000E236F" w:rsidRDefault="000E236F" w:rsidP="00392591">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ταχέως - (θᾶττον) - τάχιστα</w:t>
      </w:r>
    </w:p>
    <w:p w:rsidR="000E236F" w:rsidRDefault="000E236F" w:rsidP="00392591">
      <w:pPr>
        <w:autoSpaceDE w:val="0"/>
        <w:autoSpaceDN w:val="0"/>
        <w:adjustRightInd w:val="0"/>
        <w:spacing w:after="0" w:line="240" w:lineRule="auto"/>
        <w:jc w:val="both"/>
        <w:rPr>
          <w:rFonts w:ascii="Calibri" w:hAnsi="Calibri" w:cs="Calibri"/>
          <w:sz w:val="24"/>
          <w:szCs w:val="24"/>
        </w:rPr>
      </w:pPr>
    </w:p>
    <w:p w:rsidR="000E236F" w:rsidRDefault="000E236F" w:rsidP="00392591">
      <w:pPr>
        <w:autoSpaceDE w:val="0"/>
        <w:autoSpaceDN w:val="0"/>
        <w:adjustRightInd w:val="0"/>
        <w:spacing w:after="0" w:line="240" w:lineRule="auto"/>
        <w:jc w:val="both"/>
        <w:rPr>
          <w:rFonts w:ascii="Calibri" w:hAnsi="Calibri" w:cs="Calibri"/>
          <w:b/>
          <w:sz w:val="24"/>
          <w:szCs w:val="24"/>
        </w:rPr>
      </w:pPr>
      <w:r w:rsidRPr="000E236F">
        <w:rPr>
          <w:rFonts w:ascii="Calibri" w:hAnsi="Calibri" w:cs="Calibri"/>
          <w:b/>
          <w:sz w:val="24"/>
          <w:szCs w:val="24"/>
        </w:rPr>
        <w:t>γ.</w:t>
      </w:r>
    </w:p>
    <w:p w:rsidR="000E236F" w:rsidRDefault="00136002" w:rsidP="00392591">
      <w:pPr>
        <w:autoSpaceDE w:val="0"/>
        <w:autoSpaceDN w:val="0"/>
        <w:adjustRightInd w:val="0"/>
        <w:spacing w:after="0" w:line="240" w:lineRule="auto"/>
        <w:jc w:val="both"/>
        <w:rPr>
          <w:rFonts w:ascii="Calibri" w:hAnsi="Calibri" w:cs="Calibri"/>
          <w:sz w:val="24"/>
          <w:szCs w:val="24"/>
        </w:rPr>
      </w:pPr>
      <w:r>
        <w:rPr>
          <w:rFonts w:ascii="Calibri" w:hAnsi="Calibri" w:cs="Calibri"/>
          <w:noProof/>
          <w:sz w:val="24"/>
          <w:szCs w:val="24"/>
          <w:lang w:eastAsia="el-GR"/>
        </w:rPr>
        <w:pict>
          <v:shape id="_x0000_s1040" type="#_x0000_t32" style="position:absolute;left:0;text-align:left;margin-left:16.5pt;margin-top:8.2pt;width:15.75pt;height:.05pt;z-index:251672576" o:connectortype="straight">
            <v:stroke endarrow="block"/>
          </v:shape>
        </w:pict>
      </w:r>
      <w:r w:rsidR="000E236F">
        <w:rPr>
          <w:rFonts w:ascii="Calibri" w:hAnsi="Calibri" w:cs="Calibri"/>
          <w:sz w:val="24"/>
          <w:szCs w:val="24"/>
        </w:rPr>
        <w:t xml:space="preserve">τις </w:t>
      </w:r>
      <w:r w:rsidR="00392591">
        <w:rPr>
          <w:rFonts w:ascii="Calibri" w:hAnsi="Calibri" w:cs="Calibri"/>
          <w:sz w:val="24"/>
          <w:szCs w:val="24"/>
        </w:rPr>
        <w:t xml:space="preserve">     </w:t>
      </w:r>
      <w:r w:rsidR="000E236F">
        <w:rPr>
          <w:rFonts w:ascii="Calibri" w:hAnsi="Calibri" w:cs="Calibri"/>
          <w:sz w:val="24"/>
          <w:szCs w:val="24"/>
        </w:rPr>
        <w:t xml:space="preserve"> </w:t>
      </w:r>
      <w:r w:rsidR="00392591">
        <w:rPr>
          <w:rFonts w:ascii="Calibri" w:hAnsi="Calibri" w:cs="Calibri"/>
          <w:sz w:val="24"/>
          <w:szCs w:val="24"/>
        </w:rPr>
        <w:t xml:space="preserve"> </w:t>
      </w:r>
      <w:r w:rsidR="000E236F">
        <w:rPr>
          <w:rFonts w:ascii="Calibri" w:hAnsi="Calibri" w:cs="Calibri"/>
          <w:sz w:val="24"/>
          <w:szCs w:val="24"/>
        </w:rPr>
        <w:t>τισί(ν)</w:t>
      </w:r>
    </w:p>
    <w:p w:rsidR="000E236F" w:rsidRDefault="00136002" w:rsidP="00392591">
      <w:pPr>
        <w:autoSpaceDE w:val="0"/>
        <w:autoSpaceDN w:val="0"/>
        <w:adjustRightInd w:val="0"/>
        <w:spacing w:after="0" w:line="240" w:lineRule="auto"/>
        <w:jc w:val="both"/>
        <w:rPr>
          <w:rFonts w:ascii="Calibri" w:hAnsi="Calibri" w:cs="Calibri"/>
          <w:sz w:val="24"/>
          <w:szCs w:val="24"/>
        </w:rPr>
      </w:pPr>
      <w:r>
        <w:rPr>
          <w:rFonts w:ascii="Calibri" w:hAnsi="Calibri" w:cs="Calibri"/>
          <w:noProof/>
          <w:sz w:val="24"/>
          <w:szCs w:val="24"/>
          <w:lang w:eastAsia="el-GR"/>
        </w:rPr>
        <w:pict>
          <v:shape id="_x0000_s1039" type="#_x0000_t32" style="position:absolute;left:0;text-align:left;margin-left:59.25pt;margin-top:10.05pt;width:15.75pt;height:.05pt;z-index:251671552" o:connectortype="straight">
            <v:stroke endarrow="block"/>
          </v:shape>
        </w:pict>
      </w:r>
      <w:r w:rsidR="000E236F">
        <w:rPr>
          <w:rFonts w:ascii="Calibri" w:hAnsi="Calibri" w:cs="Calibri"/>
          <w:sz w:val="24"/>
          <w:szCs w:val="24"/>
        </w:rPr>
        <w:t>προσόδους</w:t>
      </w:r>
      <w:r w:rsidR="00392591">
        <w:rPr>
          <w:rFonts w:ascii="Calibri" w:hAnsi="Calibri" w:cs="Calibri"/>
          <w:sz w:val="24"/>
          <w:szCs w:val="24"/>
        </w:rPr>
        <w:t xml:space="preserve">     </w:t>
      </w:r>
      <w:r w:rsidR="000E236F">
        <w:rPr>
          <w:rFonts w:ascii="Calibri" w:hAnsi="Calibri" w:cs="Calibri"/>
          <w:sz w:val="24"/>
          <w:szCs w:val="24"/>
        </w:rPr>
        <w:t xml:space="preserve">   πρόσοδοι</w:t>
      </w:r>
    </w:p>
    <w:p w:rsidR="000E236F" w:rsidRDefault="00136002" w:rsidP="00392591">
      <w:pPr>
        <w:autoSpaceDE w:val="0"/>
        <w:autoSpaceDN w:val="0"/>
        <w:adjustRightInd w:val="0"/>
        <w:spacing w:after="0" w:line="240" w:lineRule="auto"/>
        <w:jc w:val="both"/>
        <w:rPr>
          <w:rFonts w:ascii="Calibri" w:hAnsi="Calibri" w:cs="Calibri"/>
          <w:sz w:val="24"/>
          <w:szCs w:val="24"/>
        </w:rPr>
      </w:pPr>
      <w:r>
        <w:rPr>
          <w:rFonts w:ascii="Calibri" w:hAnsi="Calibri" w:cs="Calibri"/>
          <w:noProof/>
          <w:sz w:val="24"/>
          <w:szCs w:val="24"/>
          <w:lang w:eastAsia="el-GR"/>
        </w:rPr>
        <w:pict>
          <v:shape id="_x0000_s1038" type="#_x0000_t32" style="position:absolute;left:0;text-align:left;margin-left:43.5pt;margin-top:8.15pt;width:15.75pt;height:.05pt;z-index:251670528" o:connectortype="straight">
            <v:stroke endarrow="block"/>
          </v:shape>
        </w:pict>
      </w:r>
      <w:r w:rsidR="00392591">
        <w:rPr>
          <w:rFonts w:ascii="Calibri" w:hAnsi="Calibri" w:cs="Calibri"/>
          <w:sz w:val="24"/>
          <w:szCs w:val="24"/>
        </w:rPr>
        <w:t xml:space="preserve">πολίταις </w:t>
      </w:r>
      <w:r w:rsidR="000E236F">
        <w:rPr>
          <w:rFonts w:ascii="Calibri" w:hAnsi="Calibri" w:cs="Calibri"/>
          <w:sz w:val="24"/>
          <w:szCs w:val="24"/>
        </w:rPr>
        <w:t xml:space="preserve"> </w:t>
      </w:r>
      <w:r w:rsidR="00392591">
        <w:rPr>
          <w:rFonts w:ascii="Calibri" w:hAnsi="Calibri" w:cs="Calibri"/>
          <w:sz w:val="24"/>
          <w:szCs w:val="24"/>
        </w:rPr>
        <w:t xml:space="preserve">     </w:t>
      </w:r>
      <w:r w:rsidR="000E236F">
        <w:rPr>
          <w:rFonts w:ascii="Calibri" w:hAnsi="Calibri" w:cs="Calibri"/>
          <w:sz w:val="24"/>
          <w:szCs w:val="24"/>
        </w:rPr>
        <w:t xml:space="preserve"> </w:t>
      </w:r>
      <w:r w:rsidR="00392591">
        <w:rPr>
          <w:rFonts w:ascii="Calibri" w:hAnsi="Calibri" w:cs="Calibri"/>
          <w:sz w:val="24"/>
          <w:szCs w:val="24"/>
        </w:rPr>
        <w:t xml:space="preserve"> </w:t>
      </w:r>
      <w:r w:rsidR="000E236F">
        <w:rPr>
          <w:rFonts w:ascii="Calibri" w:hAnsi="Calibri" w:cs="Calibri"/>
          <w:sz w:val="24"/>
          <w:szCs w:val="24"/>
        </w:rPr>
        <w:t>πολῖτα</w:t>
      </w:r>
    </w:p>
    <w:p w:rsidR="007F3C6C" w:rsidRDefault="007F3C6C" w:rsidP="00392591">
      <w:pPr>
        <w:autoSpaceDE w:val="0"/>
        <w:autoSpaceDN w:val="0"/>
        <w:adjustRightInd w:val="0"/>
        <w:spacing w:after="0" w:line="240" w:lineRule="auto"/>
        <w:jc w:val="both"/>
        <w:rPr>
          <w:rFonts w:ascii="Calibri" w:hAnsi="Calibri" w:cs="Calibri"/>
          <w:sz w:val="24"/>
          <w:szCs w:val="24"/>
        </w:rPr>
      </w:pPr>
    </w:p>
    <w:p w:rsidR="007F3C6C" w:rsidRPr="0023128B" w:rsidRDefault="007F3C6C" w:rsidP="00392591">
      <w:pPr>
        <w:autoSpaceDE w:val="0"/>
        <w:autoSpaceDN w:val="0"/>
        <w:adjustRightInd w:val="0"/>
        <w:spacing w:after="0" w:line="240" w:lineRule="auto"/>
        <w:jc w:val="both"/>
        <w:rPr>
          <w:rFonts w:ascii="Calibri" w:hAnsi="Calibri" w:cs="Calibri"/>
          <w:b/>
          <w:sz w:val="24"/>
          <w:szCs w:val="24"/>
        </w:rPr>
      </w:pPr>
      <w:r w:rsidRPr="007F3C6C">
        <w:rPr>
          <w:rFonts w:ascii="Calibri" w:hAnsi="Calibri" w:cs="Calibri"/>
          <w:b/>
          <w:sz w:val="24"/>
          <w:szCs w:val="24"/>
        </w:rPr>
        <w:t>Γ4.α.</w:t>
      </w:r>
      <w:r>
        <w:rPr>
          <w:rFonts w:ascii="Calibri" w:hAnsi="Calibri" w:cs="Calibri"/>
          <w:b/>
          <w:sz w:val="24"/>
          <w:szCs w:val="24"/>
        </w:rPr>
        <w:t xml:space="preserve"> </w:t>
      </w:r>
    </w:p>
    <w:p w:rsidR="007F3C6C" w:rsidRPr="007F3C6C" w:rsidRDefault="007F3C6C" w:rsidP="00392591">
      <w:pPr>
        <w:pStyle w:val="a3"/>
        <w:numPr>
          <w:ilvl w:val="0"/>
          <w:numId w:val="3"/>
        </w:numPr>
        <w:autoSpaceDE w:val="0"/>
        <w:autoSpaceDN w:val="0"/>
        <w:adjustRightInd w:val="0"/>
        <w:spacing w:after="0" w:line="240" w:lineRule="auto"/>
        <w:jc w:val="both"/>
        <w:rPr>
          <w:rFonts w:ascii="Calibri" w:hAnsi="Calibri" w:cs="Calibri"/>
          <w:sz w:val="24"/>
          <w:szCs w:val="24"/>
        </w:rPr>
      </w:pPr>
      <w:r w:rsidRPr="0023128B">
        <w:rPr>
          <w:rFonts w:ascii="Calibri" w:hAnsi="Calibri" w:cs="Calibri"/>
          <w:b/>
          <w:sz w:val="24"/>
          <w:szCs w:val="24"/>
        </w:rPr>
        <w:t>ἤ εἰρήνην</w:t>
      </w:r>
      <w:r w:rsidRPr="007F3C6C">
        <w:rPr>
          <w:rFonts w:ascii="Calibri" w:hAnsi="Calibri" w:cs="Calibri"/>
          <w:sz w:val="24"/>
          <w:szCs w:val="24"/>
        </w:rPr>
        <w:t xml:space="preserve"> : </w:t>
      </w:r>
      <w:r>
        <w:rPr>
          <w:rFonts w:ascii="Calibri" w:hAnsi="Calibri" w:cs="Calibri"/>
          <w:sz w:val="24"/>
          <w:szCs w:val="24"/>
        </w:rPr>
        <w:t>υποκείμεν</w:t>
      </w:r>
      <w:r w:rsidR="0023128B">
        <w:rPr>
          <w:rFonts w:ascii="Calibri" w:hAnsi="Calibri" w:cs="Calibri"/>
          <w:sz w:val="24"/>
          <w:szCs w:val="24"/>
        </w:rPr>
        <w:t>ο (σε ετεροπροσωπία) του απαρέμφατου</w:t>
      </w:r>
      <w:r>
        <w:rPr>
          <w:rFonts w:ascii="Calibri" w:hAnsi="Calibri" w:cs="Calibri"/>
          <w:sz w:val="24"/>
          <w:szCs w:val="24"/>
        </w:rPr>
        <w:t xml:space="preserve"> </w:t>
      </w:r>
      <w:r w:rsidRPr="00A00A1C">
        <w:rPr>
          <w:rFonts w:ascii="Calibri" w:hAnsi="Calibri" w:cs="Calibri"/>
          <w:i/>
          <w:sz w:val="24"/>
          <w:szCs w:val="24"/>
        </w:rPr>
        <w:t>εἶναι</w:t>
      </w:r>
      <w:r>
        <w:rPr>
          <w:rFonts w:ascii="Calibri" w:hAnsi="Calibri" w:cs="Calibri"/>
          <w:sz w:val="24"/>
          <w:szCs w:val="24"/>
        </w:rPr>
        <w:t xml:space="preserve"> και Β’ όρος σύγκρισης</w:t>
      </w:r>
    </w:p>
    <w:p w:rsidR="007F3C6C" w:rsidRPr="007F3C6C" w:rsidRDefault="007F3C6C" w:rsidP="00392591">
      <w:pPr>
        <w:pStyle w:val="a3"/>
        <w:numPr>
          <w:ilvl w:val="0"/>
          <w:numId w:val="3"/>
        </w:numPr>
        <w:autoSpaceDE w:val="0"/>
        <w:autoSpaceDN w:val="0"/>
        <w:adjustRightInd w:val="0"/>
        <w:spacing w:after="0" w:line="240" w:lineRule="auto"/>
        <w:jc w:val="both"/>
        <w:rPr>
          <w:rFonts w:ascii="Calibri" w:hAnsi="Calibri" w:cs="Calibri"/>
          <w:sz w:val="24"/>
          <w:szCs w:val="24"/>
        </w:rPr>
      </w:pPr>
      <w:r w:rsidRPr="0023128B">
        <w:rPr>
          <w:rFonts w:ascii="Calibri" w:hAnsi="Calibri" w:cs="Calibri"/>
          <w:b/>
          <w:sz w:val="24"/>
          <w:szCs w:val="24"/>
        </w:rPr>
        <w:t>ταῦτα:</w:t>
      </w:r>
      <w:r w:rsidRPr="007F3C6C">
        <w:rPr>
          <w:rFonts w:ascii="Calibri" w:hAnsi="Calibri" w:cs="Calibri"/>
          <w:sz w:val="24"/>
          <w:szCs w:val="24"/>
        </w:rPr>
        <w:t xml:space="preserve"> </w:t>
      </w:r>
      <w:r>
        <w:rPr>
          <w:rFonts w:ascii="Calibri" w:hAnsi="Calibri" w:cs="Calibri"/>
          <w:sz w:val="24"/>
          <w:szCs w:val="24"/>
        </w:rPr>
        <w:t>υποκεί</w:t>
      </w:r>
      <w:r w:rsidR="0023128B">
        <w:rPr>
          <w:rFonts w:ascii="Calibri" w:hAnsi="Calibri" w:cs="Calibri"/>
          <w:sz w:val="24"/>
          <w:szCs w:val="24"/>
        </w:rPr>
        <w:t>μενο ( σε αττική σύνταξη) του ρήμα</w:t>
      </w:r>
      <w:r>
        <w:rPr>
          <w:rFonts w:ascii="Calibri" w:hAnsi="Calibri" w:cs="Calibri"/>
          <w:sz w:val="24"/>
          <w:szCs w:val="24"/>
        </w:rPr>
        <w:t xml:space="preserve"> </w:t>
      </w:r>
      <w:r w:rsidRPr="00A00A1C">
        <w:rPr>
          <w:rFonts w:ascii="Calibri" w:hAnsi="Calibri" w:cs="Calibri"/>
          <w:i/>
          <w:sz w:val="24"/>
          <w:szCs w:val="24"/>
        </w:rPr>
        <w:t>ἄν κριθείη</w:t>
      </w:r>
    </w:p>
    <w:p w:rsidR="007F3C6C" w:rsidRPr="007F3C6C" w:rsidRDefault="007F3C6C" w:rsidP="00392591">
      <w:pPr>
        <w:pStyle w:val="a3"/>
        <w:numPr>
          <w:ilvl w:val="0"/>
          <w:numId w:val="3"/>
        </w:numPr>
        <w:autoSpaceDE w:val="0"/>
        <w:autoSpaceDN w:val="0"/>
        <w:adjustRightInd w:val="0"/>
        <w:spacing w:after="0" w:line="240" w:lineRule="auto"/>
        <w:jc w:val="both"/>
        <w:rPr>
          <w:rFonts w:ascii="Calibri" w:hAnsi="Calibri" w:cs="Calibri"/>
          <w:sz w:val="24"/>
          <w:szCs w:val="24"/>
        </w:rPr>
      </w:pPr>
      <w:r w:rsidRPr="0023128B">
        <w:rPr>
          <w:rFonts w:ascii="Calibri" w:hAnsi="Calibri" w:cs="Calibri"/>
          <w:b/>
          <w:sz w:val="24"/>
          <w:szCs w:val="24"/>
        </w:rPr>
        <w:t>τῶν προσόδων:</w:t>
      </w:r>
      <w:r w:rsidRPr="007F3C6C">
        <w:rPr>
          <w:rFonts w:ascii="Calibri" w:hAnsi="Calibri" w:cs="Calibri"/>
          <w:sz w:val="24"/>
          <w:szCs w:val="24"/>
        </w:rPr>
        <w:t xml:space="preserve"> </w:t>
      </w:r>
      <w:r>
        <w:rPr>
          <w:rFonts w:ascii="Calibri" w:hAnsi="Calibri" w:cs="Calibri"/>
          <w:sz w:val="24"/>
          <w:szCs w:val="24"/>
        </w:rPr>
        <w:t>γενική δι</w:t>
      </w:r>
      <w:r w:rsidR="0023128B">
        <w:rPr>
          <w:rFonts w:ascii="Calibri" w:hAnsi="Calibri" w:cs="Calibri"/>
          <w:sz w:val="24"/>
          <w:szCs w:val="24"/>
        </w:rPr>
        <w:t>αιρετική (ως ονοματικός ετερόπτωτος</w:t>
      </w:r>
      <w:r w:rsidR="00A00A1C">
        <w:rPr>
          <w:rFonts w:ascii="Calibri" w:hAnsi="Calibri" w:cs="Calibri"/>
          <w:sz w:val="24"/>
          <w:szCs w:val="24"/>
        </w:rPr>
        <w:t>)</w:t>
      </w:r>
      <w:r w:rsidR="0023128B">
        <w:rPr>
          <w:rFonts w:ascii="Calibri" w:hAnsi="Calibri" w:cs="Calibri"/>
          <w:sz w:val="24"/>
          <w:szCs w:val="24"/>
        </w:rPr>
        <w:t xml:space="preserve"> στο επίθετο </w:t>
      </w:r>
      <w:r w:rsidRPr="00A00A1C">
        <w:rPr>
          <w:rFonts w:ascii="Calibri" w:hAnsi="Calibri" w:cs="Calibri"/>
          <w:i/>
          <w:sz w:val="24"/>
          <w:szCs w:val="24"/>
        </w:rPr>
        <w:t>πολλάς</w:t>
      </w:r>
    </w:p>
    <w:p w:rsidR="007F3C6C" w:rsidRPr="007F3C6C" w:rsidRDefault="007F3C6C" w:rsidP="00392591">
      <w:pPr>
        <w:pStyle w:val="a3"/>
        <w:numPr>
          <w:ilvl w:val="0"/>
          <w:numId w:val="3"/>
        </w:numPr>
        <w:autoSpaceDE w:val="0"/>
        <w:autoSpaceDN w:val="0"/>
        <w:adjustRightInd w:val="0"/>
        <w:spacing w:after="0" w:line="240" w:lineRule="auto"/>
        <w:jc w:val="both"/>
        <w:rPr>
          <w:rFonts w:ascii="Calibri" w:hAnsi="Calibri" w:cs="Calibri"/>
          <w:b/>
          <w:sz w:val="24"/>
          <w:szCs w:val="24"/>
        </w:rPr>
      </w:pPr>
      <w:r w:rsidRPr="0023128B">
        <w:rPr>
          <w:rFonts w:ascii="Calibri" w:hAnsi="Calibri" w:cs="Calibri"/>
          <w:b/>
          <w:sz w:val="24"/>
          <w:szCs w:val="24"/>
        </w:rPr>
        <w:t>ἄγειν:</w:t>
      </w:r>
      <w:r w:rsidRPr="007F3C6C">
        <w:rPr>
          <w:rFonts w:ascii="Calibri" w:hAnsi="Calibri" w:cs="Calibri"/>
          <w:sz w:val="24"/>
          <w:szCs w:val="24"/>
        </w:rPr>
        <w:t xml:space="preserve"> </w:t>
      </w:r>
      <w:r>
        <w:rPr>
          <w:rFonts w:ascii="Calibri" w:hAnsi="Calibri" w:cs="Calibri"/>
          <w:sz w:val="24"/>
          <w:szCs w:val="24"/>
        </w:rPr>
        <w:t>τε</w:t>
      </w:r>
      <w:r w:rsidR="0023128B">
        <w:rPr>
          <w:rFonts w:ascii="Calibri" w:hAnsi="Calibri" w:cs="Calibri"/>
          <w:sz w:val="24"/>
          <w:szCs w:val="24"/>
        </w:rPr>
        <w:t>λικό απαρέμφατο, ως υποκείμενο στο απρόσωπο ρήμα</w:t>
      </w:r>
      <w:r>
        <w:rPr>
          <w:rFonts w:ascii="Calibri" w:hAnsi="Calibri" w:cs="Calibri"/>
          <w:sz w:val="24"/>
          <w:szCs w:val="24"/>
        </w:rPr>
        <w:t xml:space="preserve"> </w:t>
      </w:r>
      <w:r w:rsidRPr="00A00A1C">
        <w:rPr>
          <w:rFonts w:ascii="Calibri" w:hAnsi="Calibri" w:cs="Calibri"/>
          <w:i/>
          <w:sz w:val="24"/>
          <w:szCs w:val="24"/>
        </w:rPr>
        <w:t>χρή</w:t>
      </w:r>
      <w:r w:rsidR="00A00A1C">
        <w:rPr>
          <w:rFonts w:ascii="Calibri" w:hAnsi="Calibri" w:cs="Calibri"/>
          <w:i/>
          <w:sz w:val="24"/>
          <w:szCs w:val="24"/>
        </w:rPr>
        <w:t xml:space="preserve"> </w:t>
      </w:r>
      <w:r w:rsidR="00A00A1C">
        <w:rPr>
          <w:rFonts w:ascii="Calibri" w:hAnsi="Calibri" w:cs="Calibri"/>
          <w:sz w:val="24"/>
          <w:szCs w:val="24"/>
        </w:rPr>
        <w:t xml:space="preserve">∙ </w:t>
      </w:r>
      <w:r>
        <w:rPr>
          <w:rFonts w:ascii="Calibri" w:hAnsi="Calibri" w:cs="Calibri"/>
          <w:sz w:val="24"/>
          <w:szCs w:val="24"/>
        </w:rPr>
        <w:t>ως υποκείμενο τ</w:t>
      </w:r>
      <w:r w:rsidR="0023128B">
        <w:rPr>
          <w:rFonts w:ascii="Calibri" w:hAnsi="Calibri" w:cs="Calibri"/>
          <w:sz w:val="24"/>
          <w:szCs w:val="24"/>
        </w:rPr>
        <w:t>ου απαρεμφάτου λειτουργεί η εννοούμενη</w:t>
      </w:r>
      <w:r>
        <w:rPr>
          <w:rFonts w:ascii="Calibri" w:hAnsi="Calibri" w:cs="Calibri"/>
          <w:sz w:val="24"/>
          <w:szCs w:val="24"/>
        </w:rPr>
        <w:t xml:space="preserve"> αντωνυμία </w:t>
      </w:r>
      <w:r w:rsidRPr="00A00A1C">
        <w:rPr>
          <w:rFonts w:ascii="Calibri" w:hAnsi="Calibri" w:cs="Calibri"/>
          <w:i/>
          <w:sz w:val="24"/>
          <w:szCs w:val="24"/>
        </w:rPr>
        <w:t>«ἡμᾶς»</w:t>
      </w:r>
      <w:r>
        <w:rPr>
          <w:rFonts w:ascii="Calibri" w:hAnsi="Calibri" w:cs="Calibri"/>
          <w:sz w:val="24"/>
          <w:szCs w:val="24"/>
        </w:rPr>
        <w:t xml:space="preserve"> </w:t>
      </w:r>
    </w:p>
    <w:p w:rsidR="007F3C6C" w:rsidRPr="007F3C6C" w:rsidRDefault="007F3C6C" w:rsidP="00392591">
      <w:pPr>
        <w:autoSpaceDE w:val="0"/>
        <w:autoSpaceDN w:val="0"/>
        <w:adjustRightInd w:val="0"/>
        <w:spacing w:after="0" w:line="240" w:lineRule="auto"/>
        <w:ind w:left="360"/>
        <w:jc w:val="both"/>
        <w:rPr>
          <w:rFonts w:ascii="Calibri" w:hAnsi="Calibri" w:cs="Calibri"/>
          <w:b/>
          <w:sz w:val="24"/>
          <w:szCs w:val="24"/>
        </w:rPr>
      </w:pPr>
    </w:p>
    <w:p w:rsidR="007F3C6C" w:rsidRDefault="007F3C6C" w:rsidP="00392591">
      <w:pPr>
        <w:spacing w:after="0" w:line="240" w:lineRule="auto"/>
        <w:jc w:val="both"/>
        <w:rPr>
          <w:rFonts w:ascii="Calibri" w:hAnsi="Calibri" w:cs="Calibri"/>
          <w:sz w:val="24"/>
          <w:szCs w:val="24"/>
        </w:rPr>
      </w:pPr>
      <w:r w:rsidRPr="007F3C6C">
        <w:rPr>
          <w:rFonts w:cstheme="minorHAnsi"/>
          <w:b/>
          <w:sz w:val="23"/>
          <w:szCs w:val="23"/>
        </w:rPr>
        <w:lastRenderedPageBreak/>
        <w:t>β.</w:t>
      </w:r>
      <w:r w:rsidRPr="007F3C6C">
        <w:rPr>
          <w:rFonts w:ascii="Calibri" w:hAnsi="Calibri" w:cs="Calibri"/>
          <w:sz w:val="24"/>
          <w:szCs w:val="24"/>
        </w:rPr>
        <w:t xml:space="preserve"> </w:t>
      </w:r>
      <w:r w:rsidRPr="0023128B">
        <w:rPr>
          <w:rFonts w:ascii="Calibri" w:hAnsi="Calibri" w:cs="Calibri"/>
          <w:b/>
          <w:sz w:val="24"/>
          <w:szCs w:val="24"/>
        </w:rPr>
        <w:t>ἀνενεχθέντα:</w:t>
      </w:r>
      <w:r w:rsidRPr="007F3C6C">
        <w:rPr>
          <w:rFonts w:ascii="Calibri" w:hAnsi="Calibri" w:cs="Calibri"/>
          <w:sz w:val="24"/>
          <w:szCs w:val="24"/>
        </w:rPr>
        <w:t xml:space="preserve"> </w:t>
      </w:r>
      <w:r>
        <w:rPr>
          <w:rFonts w:ascii="Calibri" w:hAnsi="Calibri" w:cs="Calibri"/>
          <w:sz w:val="24"/>
          <w:szCs w:val="24"/>
        </w:rPr>
        <w:t xml:space="preserve">κατηγορηματική μετοχή, που λειτουργεί ως κατηγορηματικός προσδιορισμός στο ουσιαστικό </w:t>
      </w:r>
      <w:r w:rsidR="00392591">
        <w:rPr>
          <w:rFonts w:ascii="Calibri" w:hAnsi="Calibri" w:cs="Calibri"/>
          <w:sz w:val="24"/>
          <w:szCs w:val="24"/>
        </w:rPr>
        <w:t>«</w:t>
      </w:r>
      <w:r w:rsidRPr="00A00A1C">
        <w:rPr>
          <w:rFonts w:ascii="Calibri" w:hAnsi="Calibri" w:cs="Calibri"/>
          <w:i/>
          <w:sz w:val="24"/>
          <w:szCs w:val="24"/>
        </w:rPr>
        <w:t>χρήματα</w:t>
      </w:r>
      <w:r w:rsidR="00392591">
        <w:rPr>
          <w:rFonts w:ascii="Calibri" w:hAnsi="Calibri" w:cs="Calibri"/>
          <w:sz w:val="24"/>
          <w:szCs w:val="24"/>
        </w:rPr>
        <w:t>»</w:t>
      </w:r>
      <w:r w:rsidR="0023128B">
        <w:rPr>
          <w:rFonts w:ascii="Calibri" w:hAnsi="Calibri" w:cs="Calibri"/>
          <w:sz w:val="24"/>
          <w:szCs w:val="24"/>
        </w:rPr>
        <w:t xml:space="preserve"> </w:t>
      </w:r>
      <w:r>
        <w:rPr>
          <w:rFonts w:ascii="Calibri" w:hAnsi="Calibri" w:cs="Calibri"/>
          <w:sz w:val="24"/>
          <w:szCs w:val="24"/>
        </w:rPr>
        <w:t xml:space="preserve">∙ ως υποκείμενο της μετοχής λειτουργεί το ουσιαστικό χρήματα, το οποίο παράλληλα χρησιμεύει και ως αντικείμενο του ρήματος </w:t>
      </w:r>
      <w:r w:rsidR="00392591">
        <w:rPr>
          <w:rFonts w:ascii="Calibri" w:hAnsi="Calibri" w:cs="Calibri"/>
          <w:sz w:val="24"/>
          <w:szCs w:val="24"/>
        </w:rPr>
        <w:t>«</w:t>
      </w:r>
      <w:r>
        <w:rPr>
          <w:rFonts w:ascii="Calibri" w:hAnsi="Calibri" w:cs="Calibri"/>
          <w:sz w:val="24"/>
          <w:szCs w:val="24"/>
        </w:rPr>
        <w:t>εὑρήσει</w:t>
      </w:r>
      <w:r w:rsidR="00392591">
        <w:rPr>
          <w:rFonts w:ascii="Calibri" w:hAnsi="Calibri" w:cs="Calibri"/>
          <w:sz w:val="24"/>
          <w:szCs w:val="24"/>
        </w:rPr>
        <w:t>»</w:t>
      </w:r>
      <w:r>
        <w:rPr>
          <w:rFonts w:ascii="Calibri" w:hAnsi="Calibri" w:cs="Calibri"/>
          <w:sz w:val="24"/>
          <w:szCs w:val="24"/>
        </w:rPr>
        <w:t>.</w:t>
      </w:r>
    </w:p>
    <w:p w:rsidR="000E236F" w:rsidRDefault="007F3C6C" w:rsidP="00392591">
      <w:pPr>
        <w:spacing w:after="0" w:line="240" w:lineRule="auto"/>
        <w:jc w:val="both"/>
        <w:rPr>
          <w:rFonts w:ascii="Calibri" w:hAnsi="Calibri" w:cs="Calibri"/>
          <w:sz w:val="24"/>
          <w:szCs w:val="24"/>
        </w:rPr>
      </w:pPr>
      <w:r>
        <w:rPr>
          <w:rFonts w:ascii="Calibri" w:hAnsi="Calibri" w:cs="Calibri"/>
          <w:sz w:val="24"/>
          <w:szCs w:val="24"/>
        </w:rPr>
        <w:t xml:space="preserve"> Η μετοχή ἀνενεχθέντα θεωρείται κατηγορηματική, γιατί εξαρτάται από το ρήμα δείξης</w:t>
      </w:r>
      <w:r w:rsidR="00392591">
        <w:rPr>
          <w:rFonts w:ascii="Calibri" w:hAnsi="Calibri" w:cs="Calibri"/>
          <w:sz w:val="24"/>
          <w:szCs w:val="24"/>
        </w:rPr>
        <w:t>/</w:t>
      </w:r>
      <w:r>
        <w:rPr>
          <w:rFonts w:ascii="Calibri" w:hAnsi="Calibri" w:cs="Calibri"/>
          <w:sz w:val="24"/>
          <w:szCs w:val="24"/>
        </w:rPr>
        <w:t>αγγελίας</w:t>
      </w:r>
      <w:r w:rsidR="00392591">
        <w:rPr>
          <w:rFonts w:ascii="Calibri" w:hAnsi="Calibri" w:cs="Calibri"/>
          <w:sz w:val="24"/>
          <w:szCs w:val="24"/>
        </w:rPr>
        <w:t>/δήλωσης «εὑρήσει»</w:t>
      </w:r>
      <w:r w:rsidR="0023128B">
        <w:rPr>
          <w:rFonts w:ascii="Calibri" w:hAnsi="Calibri" w:cs="Calibri"/>
          <w:sz w:val="24"/>
          <w:szCs w:val="24"/>
        </w:rPr>
        <w:t>.</w:t>
      </w:r>
    </w:p>
    <w:p w:rsidR="0023128B" w:rsidRDefault="0023128B" w:rsidP="00392591">
      <w:pPr>
        <w:spacing w:after="0" w:line="240" w:lineRule="auto"/>
        <w:jc w:val="both"/>
        <w:rPr>
          <w:rFonts w:ascii="Calibri" w:hAnsi="Calibri" w:cs="Calibri"/>
          <w:sz w:val="24"/>
          <w:szCs w:val="24"/>
        </w:rPr>
      </w:pPr>
    </w:p>
    <w:p w:rsidR="0023128B" w:rsidRDefault="0023128B" w:rsidP="00392591">
      <w:pPr>
        <w:spacing w:after="0" w:line="240" w:lineRule="auto"/>
        <w:jc w:val="both"/>
        <w:rPr>
          <w:rFonts w:ascii="Calibri" w:hAnsi="Calibri" w:cs="Calibri"/>
          <w:b/>
          <w:sz w:val="24"/>
          <w:szCs w:val="24"/>
        </w:rPr>
      </w:pPr>
      <w:r w:rsidRPr="0023128B">
        <w:rPr>
          <w:rFonts w:ascii="Calibri" w:hAnsi="Calibri" w:cs="Calibri"/>
          <w:b/>
          <w:sz w:val="24"/>
          <w:szCs w:val="24"/>
        </w:rPr>
        <w:t>γ.</w:t>
      </w:r>
    </w:p>
    <w:p w:rsidR="0023128B" w:rsidRPr="0023128B" w:rsidRDefault="0023128B" w:rsidP="0023128B">
      <w:pPr>
        <w:pStyle w:val="a3"/>
        <w:numPr>
          <w:ilvl w:val="0"/>
          <w:numId w:val="5"/>
        </w:numPr>
        <w:spacing w:after="0" w:line="240" w:lineRule="auto"/>
        <w:jc w:val="both"/>
        <w:rPr>
          <w:rFonts w:cstheme="minorHAnsi"/>
          <w:sz w:val="23"/>
          <w:szCs w:val="23"/>
        </w:rPr>
      </w:pPr>
      <w:r w:rsidRPr="0023128B">
        <w:rPr>
          <w:rFonts w:cstheme="minorHAnsi"/>
          <w:sz w:val="23"/>
          <w:szCs w:val="23"/>
        </w:rPr>
        <w:t xml:space="preserve">Η πρώτη δευτερεύουσα </w:t>
      </w:r>
      <w:r>
        <w:rPr>
          <w:rFonts w:cstheme="minorHAnsi"/>
          <w:sz w:val="23"/>
          <w:szCs w:val="23"/>
        </w:rPr>
        <w:t xml:space="preserve">είναι πλάγια ερωτηματική, που λειτουργεί ως αντικείμενο στο ρήμα </w:t>
      </w:r>
      <w:r>
        <w:rPr>
          <w:rFonts w:ascii="Calibri" w:hAnsi="Calibri" w:cs="Calibri"/>
          <w:sz w:val="24"/>
          <w:szCs w:val="24"/>
        </w:rPr>
        <w:t xml:space="preserve"> οὐκ οἶδα.</w:t>
      </w:r>
    </w:p>
    <w:p w:rsidR="0023128B" w:rsidRDefault="0023128B" w:rsidP="0023128B">
      <w:pPr>
        <w:pStyle w:val="a3"/>
        <w:numPr>
          <w:ilvl w:val="0"/>
          <w:numId w:val="5"/>
        </w:numPr>
        <w:spacing w:after="0" w:line="240" w:lineRule="auto"/>
        <w:jc w:val="both"/>
        <w:rPr>
          <w:rFonts w:cstheme="minorHAnsi"/>
          <w:sz w:val="23"/>
          <w:szCs w:val="23"/>
        </w:rPr>
      </w:pPr>
      <w:r>
        <w:rPr>
          <w:rFonts w:cstheme="minorHAnsi"/>
          <w:sz w:val="23"/>
          <w:szCs w:val="23"/>
        </w:rPr>
        <w:t>η δεύτερη δευτερεύουσα είναι ειδική, που λειτουργεί ως αντικείμενο στο ρήμα λέγεις.</w:t>
      </w:r>
    </w:p>
    <w:p w:rsidR="0023128B" w:rsidRDefault="0023128B" w:rsidP="0023128B">
      <w:pPr>
        <w:spacing w:after="0" w:line="240" w:lineRule="auto"/>
        <w:jc w:val="both"/>
        <w:rPr>
          <w:rFonts w:cstheme="minorHAnsi"/>
          <w:sz w:val="23"/>
          <w:szCs w:val="23"/>
        </w:rPr>
      </w:pPr>
    </w:p>
    <w:p w:rsidR="00664B81" w:rsidRDefault="00664B81" w:rsidP="0023128B">
      <w:pPr>
        <w:spacing w:after="0" w:line="240" w:lineRule="auto"/>
        <w:jc w:val="both"/>
        <w:rPr>
          <w:rFonts w:cstheme="minorHAnsi"/>
          <w:sz w:val="23"/>
          <w:szCs w:val="23"/>
        </w:rPr>
      </w:pPr>
    </w:p>
    <w:p w:rsidR="00664B81" w:rsidRPr="00E267B7" w:rsidRDefault="00664B81" w:rsidP="0023128B">
      <w:pPr>
        <w:spacing w:after="0" w:line="240" w:lineRule="auto"/>
        <w:jc w:val="both"/>
        <w:rPr>
          <w:rFonts w:cstheme="minorHAnsi"/>
          <w:color w:val="FF0000"/>
          <w:sz w:val="28"/>
          <w:szCs w:val="28"/>
        </w:rPr>
      </w:pPr>
      <w:r w:rsidRPr="00E267B7">
        <w:rPr>
          <w:rFonts w:cstheme="minorHAnsi"/>
          <w:color w:val="FF0000"/>
          <w:sz w:val="28"/>
          <w:szCs w:val="28"/>
        </w:rPr>
        <w:t xml:space="preserve">Για </w:t>
      </w:r>
      <w:r w:rsidR="00D6177D" w:rsidRPr="00E267B7">
        <w:rPr>
          <w:rFonts w:cstheme="minorHAnsi"/>
          <w:color w:val="FF0000"/>
          <w:sz w:val="28"/>
          <w:szCs w:val="28"/>
        </w:rPr>
        <w:t>τις απαντήσεις εργάστηκαν οι φιλόλογοι</w:t>
      </w:r>
      <w:r w:rsidRPr="00E267B7">
        <w:rPr>
          <w:rFonts w:cstheme="minorHAnsi"/>
          <w:color w:val="FF0000"/>
          <w:sz w:val="28"/>
          <w:szCs w:val="28"/>
        </w:rPr>
        <w:t xml:space="preserve"> : Γιάννης Βιολάκης, Φιλιώ Μπραουδάκη</w:t>
      </w:r>
    </w:p>
    <w:p w:rsidR="0023128B" w:rsidRPr="00E267B7" w:rsidRDefault="0023128B" w:rsidP="0023128B">
      <w:pPr>
        <w:spacing w:after="0" w:line="240" w:lineRule="auto"/>
        <w:jc w:val="both"/>
        <w:rPr>
          <w:rFonts w:cstheme="minorHAnsi"/>
          <w:color w:val="FF0000"/>
          <w:sz w:val="28"/>
          <w:szCs w:val="28"/>
        </w:rPr>
      </w:pPr>
    </w:p>
    <w:p w:rsidR="0023128B" w:rsidRPr="00E267B7" w:rsidRDefault="0023128B" w:rsidP="0023128B">
      <w:pPr>
        <w:spacing w:after="0" w:line="240" w:lineRule="auto"/>
        <w:jc w:val="both"/>
        <w:rPr>
          <w:rFonts w:cstheme="minorHAnsi"/>
          <w:color w:val="FF0000"/>
          <w:sz w:val="28"/>
          <w:szCs w:val="28"/>
        </w:rPr>
      </w:pPr>
    </w:p>
    <w:sectPr w:rsidR="0023128B" w:rsidRPr="00E267B7" w:rsidSect="00386C3C">
      <w:headerReference w:type="even" r:id="rId8"/>
      <w:headerReference w:type="default" r:id="rId9"/>
      <w:footerReference w:type="even" r:id="rId10"/>
      <w:footerReference w:type="default" r:id="rId11"/>
      <w:headerReference w:type="first" r:id="rId12"/>
      <w:footerReference w:type="first" r:id="rId13"/>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D14" w:rsidRDefault="00961D14" w:rsidP="0029165F">
      <w:pPr>
        <w:spacing w:after="0" w:line="240" w:lineRule="auto"/>
      </w:pPr>
      <w:r>
        <w:separator/>
      </w:r>
    </w:p>
  </w:endnote>
  <w:endnote w:type="continuationSeparator" w:id="1">
    <w:p w:rsidR="00961D14" w:rsidRDefault="00961D14" w:rsidP="00291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5F" w:rsidRDefault="0029165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4751"/>
      <w:docPartObj>
        <w:docPartGallery w:val="Page Numbers (Bottom of Page)"/>
        <w:docPartUnique/>
      </w:docPartObj>
    </w:sdtPr>
    <w:sdtContent>
      <w:p w:rsidR="0029165F" w:rsidRDefault="00136002">
        <w:pPr>
          <w:pStyle w:val="a6"/>
          <w:jc w:val="center"/>
        </w:pPr>
        <w:fldSimple w:instr=" PAGE   \* MERGEFORMAT ">
          <w:r w:rsidR="007F7935">
            <w:rPr>
              <w:noProof/>
            </w:rPr>
            <w:t>1</w:t>
          </w:r>
        </w:fldSimple>
      </w:p>
    </w:sdtContent>
  </w:sdt>
  <w:p w:rsidR="0029165F" w:rsidRDefault="0029165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5F" w:rsidRDefault="002916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D14" w:rsidRDefault="00961D14" w:rsidP="0029165F">
      <w:pPr>
        <w:spacing w:after="0" w:line="240" w:lineRule="auto"/>
      </w:pPr>
      <w:r>
        <w:separator/>
      </w:r>
    </w:p>
  </w:footnote>
  <w:footnote w:type="continuationSeparator" w:id="1">
    <w:p w:rsidR="00961D14" w:rsidRDefault="00961D14" w:rsidP="00291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5F" w:rsidRDefault="0013600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2157" o:spid="_x0000_s2050" type="#_x0000_t136" style="position:absolute;margin-left:0;margin-top:0;width:450.35pt;height:135.1pt;rotation:315;z-index:-251654144;mso-position-horizontal:center;mso-position-horizontal-relative:margin;mso-position-vertical:center;mso-position-vertical-relative:margin" o:allowincell="f" fillcolor="silver" stroked="f">
          <v:textpath style="font-family:&quot;Calibri&quot;;font-size:1pt" string="διαλεκτική"/>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5F" w:rsidRDefault="0013600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2158" o:spid="_x0000_s2051" type="#_x0000_t136" style="position:absolute;margin-left:0;margin-top:0;width:450.35pt;height:135.1pt;rotation:315;z-index:-251652096;mso-position-horizontal:center;mso-position-horizontal-relative:margin;mso-position-vertical:center;mso-position-vertical-relative:margin" o:allowincell="f" fillcolor="silver" stroked="f">
          <v:textpath style="font-family:&quot;Calibri&quot;;font-size:1pt" string="διαλεκτική"/>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5F" w:rsidRDefault="0013600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2156" o:spid="_x0000_s2049" type="#_x0000_t136" style="position:absolute;margin-left:0;margin-top:0;width:450.35pt;height:135.1pt;rotation:315;z-index:-251656192;mso-position-horizontal:center;mso-position-horizontal-relative:margin;mso-position-vertical:center;mso-position-vertical-relative:margin" o:allowincell="f" fillcolor="silver" stroked="f">
          <v:textpath style="font-family:&quot;Calibri&quot;;font-size:1pt" string="διαλεκτική"/>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2B8"/>
    <w:multiLevelType w:val="hybridMultilevel"/>
    <w:tmpl w:val="03924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A116E5"/>
    <w:multiLevelType w:val="hybridMultilevel"/>
    <w:tmpl w:val="E984F12E"/>
    <w:lvl w:ilvl="0" w:tplc="BD0E7D86">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386E90"/>
    <w:multiLevelType w:val="hybridMultilevel"/>
    <w:tmpl w:val="B33A5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8B43694"/>
    <w:multiLevelType w:val="hybridMultilevel"/>
    <w:tmpl w:val="689EFFEC"/>
    <w:lvl w:ilvl="0" w:tplc="BD0E7D86">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FE4308"/>
    <w:multiLevelType w:val="hybridMultilevel"/>
    <w:tmpl w:val="B7C81E14"/>
    <w:lvl w:ilvl="0" w:tplc="BD0E7D86">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159AB"/>
    <w:rsid w:val="000E236F"/>
    <w:rsid w:val="001159AB"/>
    <w:rsid w:val="00136002"/>
    <w:rsid w:val="001430AA"/>
    <w:rsid w:val="001C3E65"/>
    <w:rsid w:val="00213824"/>
    <w:rsid w:val="00214AE1"/>
    <w:rsid w:val="0023128B"/>
    <w:rsid w:val="0029165F"/>
    <w:rsid w:val="00386C3C"/>
    <w:rsid w:val="00392591"/>
    <w:rsid w:val="00524F2F"/>
    <w:rsid w:val="00615805"/>
    <w:rsid w:val="00664B81"/>
    <w:rsid w:val="00763DE5"/>
    <w:rsid w:val="007F06F3"/>
    <w:rsid w:val="007F3C6C"/>
    <w:rsid w:val="007F7935"/>
    <w:rsid w:val="00876E16"/>
    <w:rsid w:val="00961D14"/>
    <w:rsid w:val="00A00A1C"/>
    <w:rsid w:val="00AD1CFA"/>
    <w:rsid w:val="00D6177D"/>
    <w:rsid w:val="00E267B7"/>
    <w:rsid w:val="00E759FF"/>
    <w:rsid w:val="00FF19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27"/>
        <o:r id="V:Rule17" type="connector" idref="#_x0000_s1026"/>
        <o:r id="V:Rule18" type="connector" idref="#_x0000_s1031"/>
        <o:r id="V:Rule19" type="connector" idref="#_x0000_s1030"/>
        <o:r id="V:Rule20" type="connector" idref="#_x0000_s1028"/>
        <o:r id="V:Rule21" type="connector" idref="#_x0000_s1029"/>
        <o:r id="V:Rule22" type="connector" idref="#_x0000_s1034"/>
        <o:r id="V:Rule23" type="connector" idref="#_x0000_s1035"/>
        <o:r id="V:Rule24" type="connector" idref="#_x0000_s1037"/>
        <o:r id="V:Rule25" type="connector" idref="#_x0000_s1036"/>
        <o:r id="V:Rule26" type="connector" idref="#_x0000_s1032"/>
        <o:r id="V:Rule27" type="connector" idref="#_x0000_s1040"/>
        <o:r id="V:Rule28" type="connector" idref="#_x0000_s1033"/>
        <o:r id="V:Rule29" type="connector" idref="#_x0000_s1038"/>
        <o:r id="V:Rule3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114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AB"/>
    <w:pPr>
      <w:ind w:left="0" w:firstLine="0"/>
    </w:pPr>
  </w:style>
  <w:style w:type="paragraph" w:styleId="1">
    <w:name w:val="heading 1"/>
    <w:basedOn w:val="a"/>
    <w:next w:val="a"/>
    <w:link w:val="1Char"/>
    <w:uiPriority w:val="9"/>
    <w:qFormat/>
    <w:rsid w:val="00386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86C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86C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C3C"/>
    <w:pPr>
      <w:ind w:left="720"/>
      <w:contextualSpacing/>
    </w:pPr>
  </w:style>
  <w:style w:type="character" w:customStyle="1" w:styleId="1Char">
    <w:name w:val="Επικεφαλίδα 1 Char"/>
    <w:basedOn w:val="a0"/>
    <w:link w:val="1"/>
    <w:uiPriority w:val="9"/>
    <w:rsid w:val="00386C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386C3C"/>
    <w:rPr>
      <w:rFonts w:asciiTheme="majorHAnsi" w:eastAsiaTheme="majorEastAsia" w:hAnsiTheme="majorHAnsi" w:cstheme="majorBidi"/>
      <w:b/>
      <w:bCs/>
      <w:color w:val="4F81BD" w:themeColor="accent1"/>
      <w:sz w:val="26"/>
      <w:szCs w:val="26"/>
    </w:rPr>
  </w:style>
  <w:style w:type="paragraph" w:styleId="a4">
    <w:name w:val="No Spacing"/>
    <w:uiPriority w:val="1"/>
    <w:qFormat/>
    <w:rsid w:val="00386C3C"/>
    <w:pPr>
      <w:spacing w:after="0" w:line="240" w:lineRule="auto"/>
      <w:ind w:left="0" w:firstLine="0"/>
    </w:pPr>
  </w:style>
  <w:style w:type="character" w:customStyle="1" w:styleId="3Char">
    <w:name w:val="Επικεφαλίδα 3 Char"/>
    <w:basedOn w:val="a0"/>
    <w:link w:val="3"/>
    <w:uiPriority w:val="9"/>
    <w:rsid w:val="00386C3C"/>
    <w:rPr>
      <w:rFonts w:asciiTheme="majorHAnsi" w:eastAsiaTheme="majorEastAsia" w:hAnsiTheme="majorHAnsi" w:cstheme="majorBidi"/>
      <w:b/>
      <w:bCs/>
      <w:color w:val="4F81BD" w:themeColor="accent1"/>
    </w:rPr>
  </w:style>
  <w:style w:type="paragraph" w:styleId="a5">
    <w:name w:val="header"/>
    <w:basedOn w:val="a"/>
    <w:link w:val="Char"/>
    <w:uiPriority w:val="99"/>
    <w:semiHidden/>
    <w:unhideWhenUsed/>
    <w:rsid w:val="0029165F"/>
    <w:pPr>
      <w:tabs>
        <w:tab w:val="center" w:pos="4153"/>
        <w:tab w:val="right" w:pos="8306"/>
      </w:tabs>
      <w:spacing w:after="0" w:line="240" w:lineRule="auto"/>
    </w:pPr>
  </w:style>
  <w:style w:type="character" w:customStyle="1" w:styleId="Char">
    <w:name w:val="Κεφαλίδα Char"/>
    <w:basedOn w:val="a0"/>
    <w:link w:val="a5"/>
    <w:uiPriority w:val="99"/>
    <w:semiHidden/>
    <w:rsid w:val="0029165F"/>
  </w:style>
  <w:style w:type="paragraph" w:styleId="a6">
    <w:name w:val="footer"/>
    <w:basedOn w:val="a"/>
    <w:link w:val="Char0"/>
    <w:uiPriority w:val="99"/>
    <w:unhideWhenUsed/>
    <w:rsid w:val="0029165F"/>
    <w:pPr>
      <w:tabs>
        <w:tab w:val="center" w:pos="4153"/>
        <w:tab w:val="right" w:pos="8306"/>
      </w:tabs>
      <w:spacing w:after="0" w:line="240" w:lineRule="auto"/>
    </w:pPr>
  </w:style>
  <w:style w:type="character" w:customStyle="1" w:styleId="Char0">
    <w:name w:val="Υποσέλιδο Char"/>
    <w:basedOn w:val="a0"/>
    <w:link w:val="a6"/>
    <w:uiPriority w:val="99"/>
    <w:rsid w:val="0029165F"/>
  </w:style>
  <w:style w:type="paragraph" w:styleId="a7">
    <w:name w:val="Title"/>
    <w:basedOn w:val="a"/>
    <w:next w:val="a"/>
    <w:link w:val="Char1"/>
    <w:uiPriority w:val="10"/>
    <w:qFormat/>
    <w:rsid w:val="00615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7"/>
    <w:uiPriority w:val="10"/>
    <w:rsid w:val="0061580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DA59-B780-456C-A0B4-C5EDA7BB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1113</Words>
  <Characters>6014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2020-06-17T11:12:00Z</cp:lastPrinted>
  <dcterms:created xsi:type="dcterms:W3CDTF">2020-06-17T11:14:00Z</dcterms:created>
  <dcterms:modified xsi:type="dcterms:W3CDTF">2020-06-17T11:14:00Z</dcterms:modified>
</cp:coreProperties>
</file>