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786" w:rsidRPr="00662873" w:rsidRDefault="002F7786" w:rsidP="00662873">
      <w:pPr>
        <w:pStyle w:val="a5"/>
        <w:rPr>
          <w:sz w:val="36"/>
          <w:szCs w:val="36"/>
        </w:rPr>
      </w:pPr>
      <w:r w:rsidRPr="002F7786">
        <w:rPr>
          <w:sz w:val="36"/>
          <w:szCs w:val="36"/>
        </w:rPr>
        <w:t>Απαντήσεις Ιστορίας κατεύθυνσης 2018</w:t>
      </w:r>
    </w:p>
    <w:p w:rsidR="00877183" w:rsidRPr="00C4124D" w:rsidRDefault="00662873">
      <w:pPr>
        <w:rPr>
          <w:b/>
        </w:rPr>
      </w:pPr>
      <w:r>
        <w:rPr>
          <w:b/>
        </w:rPr>
        <w:t>ΟΜΑΔΑ  ΠΡΩΤΗ</w:t>
      </w:r>
      <w:r w:rsidR="002F7786">
        <w:rPr>
          <w:b/>
        </w:rPr>
        <w:t xml:space="preserve"> </w:t>
      </w:r>
    </w:p>
    <w:p w:rsidR="00C4124D" w:rsidRPr="00C4124D" w:rsidRDefault="00C4124D">
      <w:pPr>
        <w:rPr>
          <w:b/>
        </w:rPr>
      </w:pPr>
      <w:r w:rsidRPr="00C4124D">
        <w:rPr>
          <w:b/>
        </w:rPr>
        <w:t>ΘΕΜΑ Α1</w:t>
      </w:r>
    </w:p>
    <w:p w:rsidR="00C4124D" w:rsidRDefault="00C4124D">
      <w:r>
        <w:t>α. σχολικό βιβλίο σελ. 54</w:t>
      </w:r>
    </w:p>
    <w:p w:rsidR="00C4124D" w:rsidRDefault="00C4124D">
      <w:r w:rsidRPr="00C4124D">
        <w:t>Στο εξωτερικό εμπόριο κυριάρχησε προοδευτικά η μέθοδος του διακανονισμού «κλήριγκ». Οι διεθνείς συναλλαγές δεν γίνονταν, δηλαδή, με βάση το μετατρέψιμο συνάλλαγμα αλλά με βάση διακρατικές συμφωνίες που κοστολογούσαν τα προς ανταλλαγή προϊόντα και φρόντιζαν να ισοσκελίσουν την αξία των εισαγωγών με την αντίστοιχη των εξαγωγών, στο πλαίσιο ειδικών λογαριασμών. Για μια χώρα, όπως η Ελλάδα, όπου οι συναλλαγές με το εξωτερικό ήταν έντονα ελλειμματικές, η διαδικασία αυτή, πέρα από τα αρνητικά, είχε και θετικά στοιχεία.</w:t>
      </w:r>
    </w:p>
    <w:p w:rsidR="00C4124D" w:rsidRDefault="00C4124D">
      <w:r>
        <w:t>β.  σχολικό βιβλίο σελ. 77</w:t>
      </w:r>
    </w:p>
    <w:p w:rsidR="00C4124D" w:rsidRDefault="002F7786">
      <w:r>
        <w:t>Στην εθνοσυνέλευση του 1862 – 64, μ</w:t>
      </w:r>
      <w:r w:rsidR="00C4124D" w:rsidRPr="00C4124D">
        <w:t>ικρότερη απήχηση είχαν άλλοι πολιτικοί σχηματισμοί: Το Εθνικόν Κομιτάτον, υπό τον Επαμεινώνδα Δεληγιώργη, που υποστήριζε την ανάπτυξη του κοινοβουλευτισμού και τον εκσυγχρονισμό της χώρας, οικονομική ανάπτυξη και μεταρρυθμίσεις στη διοίκηση και στο στρατό, πολιτισμική εξάπλωση στην Οθωμανική αυτοκρατορία.</w:t>
      </w:r>
    </w:p>
    <w:p w:rsidR="00C4124D" w:rsidRDefault="00C4124D">
      <w:r>
        <w:t>γ. σχολικό βιβλίο σελ. 140 - 141</w:t>
      </w:r>
    </w:p>
    <w:p w:rsidR="00C4124D" w:rsidRDefault="00C4124D">
      <w:r w:rsidRPr="00C4124D">
        <w:t>Στην αρχή η περίθαλψη των προσφύγων ήταν ως επί το πλείστον έργο εθελοντών.</w:t>
      </w:r>
      <w:r w:rsidR="002F7786">
        <w:t xml:space="preserve"> </w:t>
      </w:r>
      <w:r w:rsidRPr="00C4124D">
        <w:t>Τον Ιούλιο του 1914 ιδρύθηκε στη Θεσσαλονίκη Οργανισμός, με σκοπό την άμεση περίθαλψη και στη συνέχεια την εγκατάσταση των προσφύγων σε εγκαταλελειμμένα τουρκικά και βουλγαρικά χωριά της Κεντρικής και Ανατολικής Μακεδονίας. Παρεχόταν συσσίτιο, προσωρινή στέγη και ιατρική περίθαλψη, μέχρι οι πρόσφυγες να βρουν εργασία ή να αποκτήσουν γεωργικό κλήρο.</w:t>
      </w:r>
    </w:p>
    <w:p w:rsidR="00C4124D" w:rsidRPr="00C4124D" w:rsidRDefault="00C4124D">
      <w:pPr>
        <w:rPr>
          <w:b/>
        </w:rPr>
      </w:pPr>
      <w:r w:rsidRPr="00C4124D">
        <w:rPr>
          <w:b/>
        </w:rPr>
        <w:t>ΘΕΜΑ Α2.</w:t>
      </w:r>
    </w:p>
    <w:p w:rsidR="00C4124D" w:rsidRDefault="00C4124D">
      <w:r>
        <w:rPr>
          <w:noProof/>
          <w:lang w:eastAsia="el-GR"/>
        </w:rPr>
        <w:pict>
          <v:shapetype id="_x0000_t32" coordsize="21600,21600" o:spt="32" o:oned="t" path="m,l21600,21600e" filled="f">
            <v:path arrowok="t" fillok="f" o:connecttype="none"/>
            <o:lock v:ext="edit" shapetype="t"/>
          </v:shapetype>
          <v:shape id="_x0000_s1028" type="#_x0000_t32" style="position:absolute;margin-left:104.25pt;margin-top:7.05pt;width:18.75pt;height:.75pt;z-index:251660288" o:connectortype="straight">
            <v:stroke endarrow="block"/>
          </v:shape>
        </w:pict>
      </w:r>
      <w:r>
        <w:rPr>
          <w:noProof/>
          <w:lang w:eastAsia="el-GR"/>
        </w:rPr>
        <w:pict>
          <v:shape id="_x0000_s1027" type="#_x0000_t32" style="position:absolute;margin-left:57.75pt;margin-top:7.05pt;width:18.75pt;height:.75pt;z-index:251659264" o:connectortype="straight">
            <v:stroke endarrow="block"/>
          </v:shape>
        </w:pict>
      </w:r>
      <w:r>
        <w:rPr>
          <w:noProof/>
          <w:lang w:eastAsia="el-GR"/>
        </w:rPr>
        <w:pict>
          <v:shape id="_x0000_s1030" type="#_x0000_t32" style="position:absolute;margin-left:191.25pt;margin-top:4.8pt;width:18.75pt;height:.75pt;z-index:251662336" o:connectortype="straight">
            <v:stroke endarrow="block"/>
          </v:shape>
        </w:pict>
      </w:r>
      <w:r>
        <w:rPr>
          <w:noProof/>
          <w:lang w:eastAsia="el-GR"/>
        </w:rPr>
        <w:pict>
          <v:shape id="_x0000_s1029" type="#_x0000_t32" style="position:absolute;margin-left:144.75pt;margin-top:6.3pt;width:18.75pt;height:.75pt;z-index:251661312" o:connectortype="straight">
            <v:stroke endarrow="block"/>
          </v:shape>
        </w:pict>
      </w:r>
      <w:r>
        <w:rPr>
          <w:noProof/>
          <w:lang w:eastAsia="el-GR"/>
        </w:rPr>
        <w:pict>
          <v:shape id="_x0000_s1026" type="#_x0000_t32" style="position:absolute;margin-left:10.5pt;margin-top:7.05pt;width:18.75pt;height:.75pt;z-index:251658240" o:connectortype="straight">
            <v:stroke endarrow="block"/>
          </v:shape>
        </w:pict>
      </w:r>
      <w:r>
        <w:t>α           Σ,  β            Σ,  γ          Σ,  δ           Λ, ε            Λ</w:t>
      </w:r>
    </w:p>
    <w:p w:rsidR="00C4124D" w:rsidRDefault="00C4124D">
      <w:pPr>
        <w:rPr>
          <w:b/>
        </w:rPr>
      </w:pPr>
      <w:r w:rsidRPr="00C4124D">
        <w:rPr>
          <w:b/>
        </w:rPr>
        <w:t>ΘΕΜΑ Β1.</w:t>
      </w:r>
    </w:p>
    <w:p w:rsidR="00C4124D" w:rsidRDefault="00C4124D">
      <w:r w:rsidRPr="00C4124D">
        <w:t xml:space="preserve">α. </w:t>
      </w:r>
      <w:r>
        <w:t>σχολικό βιβλίο σελ. 92 – 93</w:t>
      </w:r>
    </w:p>
    <w:p w:rsidR="00662873" w:rsidRDefault="00C4124D" w:rsidP="00662873">
      <w:r w:rsidRPr="00C4124D">
        <w:t>Το ραλλικό κόμμα</w:t>
      </w:r>
      <w:r w:rsidR="002F7786">
        <w:t xml:space="preserve"> Δημητρίου Ράλλη</w:t>
      </w:r>
      <w:r>
        <w:t xml:space="preserve">,  </w:t>
      </w:r>
      <w:r w:rsidRPr="00C4124D">
        <w:t>Το Εθνικό Κόμμα του Κ. Μαυρομιχάλη</w:t>
      </w:r>
      <w:r>
        <w:t xml:space="preserve">, </w:t>
      </w:r>
      <w:r w:rsidRPr="00C4124D">
        <w:t>Το κόμμα του Γ. Θεοτόκη</w:t>
      </w:r>
      <w:r w:rsidR="00662873">
        <w:t xml:space="preserve">. </w:t>
      </w:r>
      <w:r w:rsidR="00662873" w:rsidRPr="00662873">
        <w:rPr>
          <w:u w:val="single"/>
        </w:rPr>
        <w:t>Προαιρετικό σχόλιο</w:t>
      </w:r>
      <w:r w:rsidR="00662873">
        <w:t xml:space="preserve"> : α</w:t>
      </w:r>
      <w:r w:rsidR="00662873" w:rsidRPr="00C4124D">
        <w:t>πό τα αντιβενιζελικά κόμματα, πιο αδιάλλακτα ήταν τα κόμματα του Δημητρίου Ράλλη και του Κυριακούλη Μαυρομιχάλη, ενώ το κόμμα του Γεωργίου Θεοτόκη ήταν πιο διαλλακτικό.</w:t>
      </w:r>
    </w:p>
    <w:p w:rsidR="00C4124D" w:rsidRDefault="00C4124D"/>
    <w:p w:rsidR="00C4124D" w:rsidRDefault="00C4124D">
      <w:r>
        <w:t>β. Ω</w:t>
      </w:r>
      <w:r w:rsidRPr="00C4124D">
        <w:t xml:space="preserve">ς αντιβενιζελικά θεωρούνταν τα κόμματα της αντιπολίτευσης. Παρά τις διαφορές που υπήρχαν ανάμεσά τους, τα ένωνε ένας συντηρητικός προσανατολισμός. Πάντως, δεν ήθελαν να επιστρέψουν στην προ του 1909 εποχή. Επομένως, ως προς αυτό δεν διέφεραν </w:t>
      </w:r>
      <w:r w:rsidRPr="00C4124D">
        <w:lastRenderedPageBreak/>
        <w:t>κατ’ αρχήν από τους Φιλελευθέρους. Διέφεραν όμως στο εύρος των σχεδιαζόμενων μεταρρυθμίσεων και στις μεθό</w:t>
      </w:r>
      <w:r w:rsidR="00662873">
        <w:t>δους άσκησης της πολιτικής. Οι α</w:t>
      </w:r>
      <w:r w:rsidRPr="00C4124D">
        <w:t xml:space="preserve">ντιβενιζελικοί απεχθάνονταν τη διαρκή παρέμβαση του κράτους, επειδή, εκτός των άλλων, αυτή θα είχε ως αποτέλεσμα την ενίσχυση της εκτελεστικής εξουσίας. Δεν είχαν μακροπρόθεσμη πολιτική, αντίθετα, επικέντρωναν την προσοχή τους στην επίλυση επίκαιρων προβλημάτων. Τα αντιβενιζελικά κόμματα εξελίχθηκαν σε κόμματα υπεράσπισης των συμφερόντων που κινδύνευαν από την πολιτική των Φιλελευθέρων. Η σύγκρουση με τους Φιλελευθέρους τα οδηγούσε σε διαρκώς συντηρητικότερες θέσεις. </w:t>
      </w:r>
      <w:r w:rsidR="00662873">
        <w:t>(</w:t>
      </w:r>
      <w:r w:rsidRPr="00C4124D">
        <w:t>Από τα αντιβενιζελικά κόμματα, πιο αδιάλλακτα ήταν τα κόμματα του Δημητρίου Ράλλη και του Κυριακούλη Μαυρομιχάλη, ενώ το κόμμα του Γεωργίου Θεοτόκη ήταν πιο διαλλακτικό.</w:t>
      </w:r>
      <w:r w:rsidR="00662873">
        <w:t>)</w:t>
      </w:r>
    </w:p>
    <w:p w:rsidR="00C4124D" w:rsidRDefault="00C4124D">
      <w:pPr>
        <w:rPr>
          <w:b/>
        </w:rPr>
      </w:pPr>
      <w:r w:rsidRPr="00C4124D">
        <w:rPr>
          <w:b/>
        </w:rPr>
        <w:t>ΘΕΜΑ Β2.</w:t>
      </w:r>
    </w:p>
    <w:p w:rsidR="00C4124D" w:rsidRDefault="008D3D19">
      <w:r w:rsidRPr="008D3D19">
        <w:t>α. σχολικό</w:t>
      </w:r>
      <w:r>
        <w:t xml:space="preserve"> βιβλίο σελ. 206 - 207</w:t>
      </w:r>
    </w:p>
    <w:p w:rsidR="008D3D19" w:rsidRDefault="008D3D19">
      <w:r w:rsidRPr="008D3D19">
        <w:t xml:space="preserve">Μέσα σε μια απερίγραπτη φρενίτιδα ενθουσιασμού ο εντολοδόχος των Μεγάλων Δυνάμεων πρίγκιπας Γεώργιος ανέλαβε τα καθήκοντά του στις 9 Δεκεμβρίου 1898. Ο Γάλλος Ναύαρχος Ποττιέ, υπό την ιδιότητά του ως Προέδρου του Συμβουλίου των Ναυάρχων, παρέδωσε επίσημα στο Γεώργιο τη διοίκηση της Κρήτης. Τα πλοία των Δυνάμεων της Διεθνούς Προστασίας χαιρέτισαν τη σημαία της Κρητικής  Πολιτείας και ο Ύπατος Αρμοστής απηύθυνε το πρώτο του διάγγελμα προς τον κρητικό λαό.7 Η κρητική σημαία υψώθηκε στο φρούριο του Φιρκά, ενώ η τουρκική διατηρήθηκε μόνο στο φρούριο της Σούδας, ως τελευταίο σύμβολο της τουρκικής επικυριαρχίας στην Κρήτη. Το νησί τέθηκε υπό διεθνή προστασία. </w:t>
      </w:r>
    </w:p>
    <w:p w:rsidR="008D3D19" w:rsidRDefault="008D3D19">
      <w:r w:rsidRPr="008D3D19">
        <w:t xml:space="preserve">Οι ξένοι Ναύαρχοι αναχώρησαν την επομένη (10 Δεκεμβρίου) και αμέσως άρχισε με γοργούς ρυθμούς το δυσχερές έργο της οργάνωσης του νέου πολιτικού σχήματος, που ονομάστηκε Κρητική Πολιτεία. Ορίστηκε μια 16μελής Επιτροπή από 12 χριστιανούς και 4 μουσουλμάνους, για να εκπονήσει το σχέδιο του κρητικού συντάγματος, ενώ παράλληλα προχώρησαν οι πολιτικές πράξεις, χωρίς χρονοτριβή. Έναν ακριβώς μήνα μετά την εγκατάσταση του Ύπατου Αρμοστή, δημοσιεύτηκε το πρώτο σημαντικό διάταγμα «Περί συγκροτήσεως της Κρητικής Συνελεύσεως» και αμέσως προκηρύχθηκαν εκλογές για την ανάδειξη πληρεξουσίων. Στις εκλογές αυτές αναδείχθηκαν 138 χριστιανοί και 50 μουσουλμάνοι πληρεξούσιοι και η Κρητική Βουλή άρχισε τις εργασίες της στις 8 Φεβρουαρίου 1899. </w:t>
      </w:r>
    </w:p>
    <w:p w:rsidR="008D3D19" w:rsidRDefault="008D3D19">
      <w:r w:rsidRPr="008D3D19">
        <w:t>Το Σύνταγμα της Κρητικής Πολιτείας, που συντάχθηκε κατά το πρότυπο του ισχύοντος τότε ελληνικού συντάγματος, αφού εγκρίθηκε από το Συμβούλιο των Πρέσβεων των Προστατίδων Δυνάμεων στη Ρώμη, τέθηκε αμέσως σε εφαρμογή. Λίγες ημέρες αργότερα συγκροτήθηκε και ορκίστηκε η πρώτη κυβέρνηση της Κρητικής Πολιτείας, στην οποία Υπουργός Δικαιοσύνης ορίστηκε ο Ελευθέριος Βενιζέλος.</w:t>
      </w:r>
    </w:p>
    <w:p w:rsidR="008D3D19" w:rsidRDefault="008D3D19">
      <w:r>
        <w:t xml:space="preserve">β. </w:t>
      </w:r>
      <w:r w:rsidRPr="008D3D19">
        <w:t>σχολικό</w:t>
      </w:r>
      <w:r>
        <w:t xml:space="preserve"> βιβλίο σελ. 208</w:t>
      </w:r>
    </w:p>
    <w:p w:rsidR="008D3D19" w:rsidRDefault="008D3D19">
      <w:r w:rsidRPr="008D3D19">
        <w:t xml:space="preserve">Η πρώτη κυβέρνηση της Κρητικής Πολιτείας εργάστηκε με ζήλο και απέδωσε σε σύντομο χρονικό διάστημα σημαντικό έργο. </w:t>
      </w:r>
      <w:r w:rsidR="002F7786">
        <w:t>Στο οικονομικό επίπεδο, έ</w:t>
      </w:r>
      <w:r w:rsidRPr="008D3D19">
        <w:t>κοψε κρητικό νόμισμα (την κρητική δραχ</w:t>
      </w:r>
      <w:r>
        <w:t>μή), ίδρυσε την Κρητική Τράπεζα.</w:t>
      </w:r>
    </w:p>
    <w:p w:rsidR="00662873" w:rsidRDefault="00662873">
      <w:pPr>
        <w:rPr>
          <w:b/>
        </w:rPr>
      </w:pPr>
    </w:p>
    <w:p w:rsidR="00662873" w:rsidRDefault="00662873">
      <w:pPr>
        <w:rPr>
          <w:b/>
        </w:rPr>
      </w:pPr>
    </w:p>
    <w:p w:rsidR="002F7786" w:rsidRPr="00662873" w:rsidRDefault="00662873">
      <w:pPr>
        <w:rPr>
          <w:b/>
        </w:rPr>
      </w:pPr>
      <w:r>
        <w:rPr>
          <w:b/>
        </w:rPr>
        <w:t>ΟΜΑΔΑ  ΔΕΥΤΕΡΗ</w:t>
      </w:r>
    </w:p>
    <w:p w:rsidR="002F7786" w:rsidRDefault="002E7268" w:rsidP="002F7786">
      <w:pPr>
        <w:wordWrap w:val="0"/>
        <w:rPr>
          <w:rFonts w:cs="Arial"/>
        </w:rPr>
      </w:pPr>
      <w:r>
        <w:rPr>
          <w:rFonts w:cs="Arial"/>
        </w:rPr>
        <w:t>ΘΕΜΑ Γ1</w:t>
      </w:r>
    </w:p>
    <w:p w:rsidR="007528DB" w:rsidRPr="00FD1255" w:rsidRDefault="00FD1255" w:rsidP="002F7786">
      <w:pPr>
        <w:wordWrap w:val="0"/>
        <w:rPr>
          <w:rFonts w:cs="Arial"/>
          <w:i/>
        </w:rPr>
      </w:pPr>
      <w:r w:rsidRPr="00FD1255">
        <w:rPr>
          <w:i/>
        </w:rPr>
        <w:t>Η πιο χαρακτηριστική από τις αλλαγές που έφερε η βιομηχανική επανάσταση στα ανεπτυγμένα κράτη του 19ου αιώνα ήταν η εμφάνιση, η εξάπλωση και τελικά η κυριαρχία του σιδηροδρόμου στις χερσαίες μεταφορές.</w:t>
      </w:r>
      <w:r>
        <w:rPr>
          <w:rFonts w:cs="Arial"/>
          <w:i/>
        </w:rPr>
        <w:t xml:space="preserve">  </w:t>
      </w:r>
      <w:r w:rsidR="007528DB" w:rsidRPr="007528DB">
        <w:rPr>
          <w:i/>
        </w:rPr>
        <w:t>Στις μικρότερες και πιο καθυστερημένες οικονομικά χώρες, η απόκτηση σιδηροδρομικού δικτύου παρουσιάστηκε από πολύ νωρίς ως σημαντική προϋπόθεση για την είσοδό τους στο χώρο των ανεπτυγμένων κρατών. Οι σχετικές με την κατασκευή σιδηροδρομικού δικτύου συζητήσεις άρχισαν στη χώρα μας λίγα μόλις χρόνια μετά την ανεξαρτησία της, ίσως το 1835.</w:t>
      </w:r>
      <w:r>
        <w:rPr>
          <w:i/>
        </w:rPr>
        <w:t xml:space="preserve"> </w:t>
      </w:r>
      <w:r w:rsidRPr="00FD1255">
        <w:rPr>
          <w:i/>
        </w:rPr>
        <w:t>Ανυπέρβλητες όμως δυσκολίες περιόριζαν τις συζητήσεις αυτές για πολλές δεκαετίες στο χώρο των θεωρητικών αναλύσεων και των απλών επιθυμιών.</w:t>
      </w:r>
      <w:r>
        <w:t xml:space="preserve"> </w:t>
      </w:r>
      <w:r>
        <w:rPr>
          <w:i/>
        </w:rPr>
        <w:t xml:space="preserve"> σ. 33</w:t>
      </w:r>
    </w:p>
    <w:p w:rsidR="002F7786" w:rsidRDefault="002F7786" w:rsidP="002F7786">
      <w:pPr>
        <w:wordWrap w:val="0"/>
        <w:rPr>
          <w:rFonts w:cs="Arial"/>
        </w:rPr>
      </w:pPr>
      <w:r>
        <w:rPr>
          <w:rFonts w:cs="Arial"/>
        </w:rPr>
        <w:t>Με αυτές τις προσδοκίες συναρτάται το κείμενο του Α.Ν. Βερναδάκη, το οποίο</w:t>
      </w:r>
      <w:r w:rsidR="00B73515">
        <w:rPr>
          <w:rFonts w:cs="Arial"/>
        </w:rPr>
        <w:t xml:space="preserve">, το 1885 ήδη, </w:t>
      </w:r>
      <w:r>
        <w:rPr>
          <w:rFonts w:cs="Arial"/>
        </w:rPr>
        <w:t xml:space="preserve"> επισημαίνει ότι η κατασκευή του σιδηροδρομικού δικτύου θα ευνοούσε όλους τους τομείς της οικονομίας. Οι μεν αγρότες θα μπορούσαν να επωφεληθούν από την εμπορική διακίνηση των προϊόντων τους, τα οποία θα διακινούνταν σε μεγαλύτερη ακτίνα , άρα θα τους προσέφεραν σημαντικά κέρδη και μέσα βελτίωσης της ποιότητας των καλλιεργούμενων προϊόντων. Αυτή η αναβάθμιση της ποιότητας των καλλιεργειών θα αύξανε και ποσοτικά την παραγωγή. Εξάλλου η ανάπτυξη της γεωργίας θα υποκινούσε αντίστοιχη οικονομική άνθηση όλων των κλάδων, τόσο στα χειρωνακτικά επαγγέλματα όσο και της βιομηχανίας. Η απόλαυση των αγαθών συνεπειών για τους καταναλωτές θα επηρέαζε και τη διακίνηση εισαγόμενων και ντόπιων. </w:t>
      </w:r>
    </w:p>
    <w:p w:rsidR="002F7786" w:rsidRDefault="002F7786" w:rsidP="002F7786">
      <w:pPr>
        <w:wordWrap w:val="0"/>
        <w:rPr>
          <w:rFonts w:cs="Arial"/>
        </w:rPr>
      </w:pPr>
      <w:r>
        <w:rPr>
          <w:rFonts w:cs="Arial"/>
        </w:rPr>
        <w:t>Προφανώς οι προσδοκίες  ήταν πέρα από κάθε στοιχείο της ελληνικής πραγματικότητας, όπως επιβεβαιώνει και το σχολικό βιβλίο σελ. 33</w:t>
      </w:r>
    </w:p>
    <w:p w:rsidR="002F7786" w:rsidRDefault="002F7786" w:rsidP="002F7786">
      <w:pPr>
        <w:wordWrap w:val="0"/>
        <w:rPr>
          <w:rFonts w:cs="Arial"/>
        </w:rPr>
      </w:pPr>
      <w:r>
        <w:rPr>
          <w:rFonts w:cs="Arial"/>
        </w:rPr>
        <w:t>Β</w:t>
      </w:r>
      <w:r w:rsidR="00FD1255">
        <w:rPr>
          <w:rFonts w:cs="Arial"/>
        </w:rPr>
        <w:t xml:space="preserve">. </w:t>
      </w:r>
      <w:r>
        <w:rPr>
          <w:rFonts w:cs="Arial"/>
        </w:rPr>
        <w:t xml:space="preserve">σελ. 35.  Το σιδηροδρομικό δίκτυο της Ελλάδας ... διεθνούς δικτύου, σελ. 35. </w:t>
      </w:r>
    </w:p>
    <w:p w:rsidR="002F7786" w:rsidRDefault="007528DB" w:rsidP="002F7786">
      <w:pPr>
        <w:wordWrap w:val="0"/>
        <w:rPr>
          <w:i/>
        </w:rPr>
      </w:pPr>
      <w:r w:rsidRPr="007528DB">
        <w:rPr>
          <w:i/>
        </w:rPr>
        <w:t>Μέχρι τη δεκαετία του 1880 η μόνη σιδηροδρομική γραμμή που είχε κατασκευαστεί στην Ελλάδα ήταν αυτή που συνέδεε την Αθήνα με τον Πειραιά και είχε μήκος μόλις 9 χιλιομέτρων. Αλλά και αυτή χρειάστηκε δώδεκα χρόνια και πολλές περιπέτειες για να κατασκευαστεί. Όλες οι υπόλοιπες περί σιδηροδρόμου διακηρύξεις και τα φιλόδοξα σχέδια παρέμεναν ανεφάρμοστα, καθώς η υλοποίησή τους συγκινούσε μόνο αμφίβολης αξιοπιστίας κερδοσκόπους. Οι γενικότερες αλλαγές όμως, που προοδευτικά μετέβαλαν τα δεδομένα της ελληνικής οικονομίας ως το 1881, δημιούργησαν τις προϋποθέσεις για υλοποίηση των σχεδίων κατασκευής σιδηροδρομικού δικτύου.</w:t>
      </w:r>
      <w:r w:rsidR="00FD1255" w:rsidRPr="00FD1255">
        <w:rPr>
          <w:rFonts w:cs="Arial"/>
        </w:rPr>
        <w:t xml:space="preserve"> </w:t>
      </w:r>
      <w:r w:rsidR="00FD1255">
        <w:rPr>
          <w:rFonts w:cs="Arial"/>
        </w:rPr>
        <w:t xml:space="preserve"> σελ. 35.  </w:t>
      </w:r>
    </w:p>
    <w:p w:rsidR="007528DB" w:rsidRDefault="007528DB" w:rsidP="007528DB">
      <w:pPr>
        <w:wordWrap w:val="0"/>
        <w:rPr>
          <w:rFonts w:cs="Arial"/>
        </w:rPr>
      </w:pPr>
      <w:r>
        <w:rPr>
          <w:rFonts w:cs="Arial"/>
        </w:rPr>
        <w:t>Τα στοιχεία επιβεβαιώνονται και από τ</w:t>
      </w:r>
      <w:r w:rsidR="00DE7849">
        <w:rPr>
          <w:rFonts w:cs="Arial"/>
        </w:rPr>
        <w:t>ο σχετικό πίνακα, που αναδεικνύ</w:t>
      </w:r>
      <w:r>
        <w:rPr>
          <w:rFonts w:cs="Arial"/>
        </w:rPr>
        <w:t>ει τη ραγδαία ανάπτυξη του δικτύου μετά το 1885. Συγκεκριμένα, ενώ το 1869 είχαν κατασκευαστεί μόλις 9 χμ και το 1883 22</w:t>
      </w:r>
      <w:r w:rsidR="00DE7849">
        <w:rPr>
          <w:rFonts w:cs="Arial"/>
        </w:rPr>
        <w:t xml:space="preserve">, αυτά εκατονταπλασιάστηκαν σε δύο χρόνια, αφού το 1885 υπήρχαν 222 χμ. </w:t>
      </w:r>
    </w:p>
    <w:p w:rsidR="00DE7849" w:rsidRDefault="007528DB" w:rsidP="00DE7849">
      <w:pPr>
        <w:rPr>
          <w:i/>
        </w:rPr>
      </w:pPr>
      <w:r w:rsidRPr="00965E24">
        <w:rPr>
          <w:i/>
        </w:rPr>
        <w:t xml:space="preserve">Την ίδια περίπου εποχή, γύρω από τη χώρα, προχωρούσε η κατασκευή μεγάλων συγκοινωνιακών αξόνων που συνέδεαν την Κεντρική Ευρώπη με την Κωνσταντινούπολη, τη Μικρά Ασία και την Ανατολή ως την Ινδία. Η σύνδεση της Ευρώπης με την Ανατολή γινόταν </w:t>
      </w:r>
      <w:r w:rsidRPr="00965E24">
        <w:rPr>
          <w:i/>
        </w:rPr>
        <w:lastRenderedPageBreak/>
        <w:t xml:space="preserve">και ατμοπλοϊκά από το Πρίντεζι της Ιταλίας προς το Σουέζ και τον Ινδικό Ωκεανό. Οι ελληνικές κυβερνήσεις (με πρωθυπουργό τον Τρικούπη, κυρίως) έκριναν ότι οι ελληνικές συγκοινωνιακές υποδομές έπρεπε ταχύτατα να προωθηθούν, ώστε να συνδεθεί η χώρα με τους διεθνείς άξονες. Το σιδηροδρομικό δίκτυο της Ελλάδας ολοκληρώθηκε σε τρεις περίπου δεκαετίες, από το 1880 και μετά. Η μεγάλη ώθηση δόθηκε στις πρώτες πρωθυπουργίες του Χαρίλαου Τρικούπη (1882-1892), οπότε και κατασκευάστηκαν 900 χιλιόμετρα σιδηροδρομικής γραμμής. </w:t>
      </w:r>
    </w:p>
    <w:p w:rsidR="008B6879" w:rsidRPr="008B6879" w:rsidRDefault="00DE7849" w:rsidP="008B6879">
      <w:pPr>
        <w:rPr>
          <w:i/>
        </w:rPr>
      </w:pPr>
      <w:r>
        <w:rPr>
          <w:rFonts w:cs="Arial"/>
        </w:rPr>
        <w:t>Το 1889</w:t>
      </w:r>
      <w:r w:rsidR="008B6879">
        <w:rPr>
          <w:rFonts w:cs="Arial"/>
        </w:rPr>
        <w:t xml:space="preserve"> το σιδηροδρομικό δίκτυο  είχε</w:t>
      </w:r>
      <w:r>
        <w:rPr>
          <w:rFonts w:cs="Arial"/>
        </w:rPr>
        <w:t xml:space="preserve"> τριπλασιαστεί</w:t>
      </w:r>
      <w:r w:rsidR="008B6879">
        <w:rPr>
          <w:rFonts w:cs="Arial"/>
        </w:rPr>
        <w:t xml:space="preserve"> φτάνοντας τα 40 χμ, ενώ το 189, παραμονές της πτώχευσης, </w:t>
      </w:r>
      <w:r>
        <w:rPr>
          <w:rFonts w:cs="Arial"/>
        </w:rPr>
        <w:t xml:space="preserve"> η χώρα διέθετε</w:t>
      </w:r>
      <w:r w:rsidR="008B6879">
        <w:rPr>
          <w:rFonts w:cs="Arial"/>
        </w:rPr>
        <w:t xml:space="preserve"> 900 χμ</w:t>
      </w:r>
      <w:r>
        <w:rPr>
          <w:rFonts w:cs="Arial"/>
        </w:rPr>
        <w:t xml:space="preserve"> δικτύου και το 1897 970 χμ. </w:t>
      </w:r>
      <w:r w:rsidR="008B6879">
        <w:rPr>
          <w:rFonts w:cs="Arial"/>
        </w:rPr>
        <w:t xml:space="preserve"> Είναι αλήθεια ότι </w:t>
      </w:r>
      <w:r w:rsidR="008B6879">
        <w:rPr>
          <w:i/>
        </w:rPr>
        <w:t>τ</w:t>
      </w:r>
      <w:r w:rsidR="008B6879" w:rsidRPr="00804CD8">
        <w:rPr>
          <w:i/>
        </w:rPr>
        <w:t xml:space="preserve">ο κράτος ανέλαβε το μεγαλύτερο μέρος του κόστους του έργου και επωμίστηκε το μεγαλύτερο μέρος του δανεισμού, που έγινε κυρίως από ξένα πιστωτικά ιδρύματα. Οι ιδιώτες συμμετείχαν με μικρότερο ποσοστό (περίπου 30%), σ’ ένα έργο του οποίου η αποδοτικότητα ήταν πολύ αμφίβολη. Πραγματικά, το σιδηροδρομικό δίκτυο κλήθηκε να εξυπηρετήσει τη διακίνηση αγροτικών κυρίως προϊόντων και από την αρχή της λειτουργίας του παρουσίαζε σοβαρή υστέρηση στα έσοδά του σε σχέση με τους αισιόδοξους υπολογισμούς που οδήγησαν στη δημιουργία του. </w:t>
      </w:r>
    </w:p>
    <w:p w:rsidR="008B6879" w:rsidRPr="008B6879" w:rsidRDefault="008B6879" w:rsidP="008B6879">
      <w:pPr>
        <w:wordWrap w:val="0"/>
        <w:rPr>
          <w:rFonts w:cs="Arial"/>
        </w:rPr>
      </w:pPr>
      <w:r>
        <w:rPr>
          <w:rFonts w:cs="Arial"/>
        </w:rPr>
        <w:t>Ωστόσο α</w:t>
      </w:r>
      <w:r w:rsidR="00DE7849">
        <w:rPr>
          <w:rFonts w:cs="Arial"/>
        </w:rPr>
        <w:t xml:space="preserve">ρχές του 20ού αιώνα το 1903 οι σιδηροτροχιές ήταν 1132 χμ, το 1904 1335 και το 1907 </w:t>
      </w:r>
      <w:r>
        <w:rPr>
          <w:rFonts w:cs="Arial"/>
        </w:rPr>
        <w:t xml:space="preserve">1372. Έχουν ήδη μεσολαβήσει ο ελληνοτουρκικός πόλεμος (1897) και </w:t>
      </w:r>
      <w:r w:rsidR="00DE7849">
        <w:rPr>
          <w:rFonts w:cs="Arial"/>
        </w:rPr>
        <w:t xml:space="preserve"> η επακόλουθη επιβολή του ΔΟΕ στη χώρα. Όμως τα έργα είχαν συμφωνηθεί και διενεργούνταν επιβαρύνοντας , όπως γνωρίζουμε τον εθνικό προϋπολογισμό, χωρίς μάλιστα να διασφαλίζει βέβαιη ανταποδοτικότητα</w:t>
      </w:r>
      <w:r>
        <w:rPr>
          <w:rFonts w:cs="Arial"/>
        </w:rPr>
        <w:t xml:space="preserve">, </w:t>
      </w:r>
      <w:r>
        <w:rPr>
          <w:i/>
        </w:rPr>
        <w:t xml:space="preserve"> γεγονός που </w:t>
      </w:r>
      <w:r w:rsidRPr="00804CD8">
        <w:rPr>
          <w:i/>
        </w:rPr>
        <w:t xml:space="preserve"> οδήγησε και στη διακοπή των περαιτέρω επενδύσεων στο χώρο του σιδηροδρόμου. </w:t>
      </w:r>
    </w:p>
    <w:p w:rsidR="002F7786" w:rsidRDefault="002F7786" w:rsidP="002F7786">
      <w:pPr>
        <w:wordWrap w:val="0"/>
        <w:rPr>
          <w:rFonts w:cs="Arial"/>
        </w:rPr>
      </w:pPr>
      <w:r>
        <w:rPr>
          <w:rFonts w:cs="Arial"/>
        </w:rPr>
        <w:t xml:space="preserve">Σχετικές είναι και οι αναφορές στο κείμενο Γ του Γιώργου Δερτιλή, ο οποίος επισημαίνει την το διαφορετικό πλάτος γραμμών, </w:t>
      </w:r>
      <w:r w:rsidR="00FD1255">
        <w:rPr>
          <w:rFonts w:cs="Arial"/>
        </w:rPr>
        <w:t xml:space="preserve">το οποίο γνωρίζουμε και από το σχολικό βιβλίο. </w:t>
      </w:r>
      <w:r w:rsidR="00FD1255" w:rsidRPr="00B20EDD">
        <w:rPr>
          <w:i/>
        </w:rPr>
        <w:t>Στο μεγαλύτερο τμήμα του το δίκτυο ήταν μετρικό, με γραμμές πλάτους ενός μόνο μέτρου, τη στιγμή που οι διεθνείς προδιαγραφές προέβλεπαν γραμμές πλάτους 1,56 μέτρων.</w:t>
      </w:r>
      <w:r w:rsidR="00FD1255">
        <w:t xml:space="preserve"> Επίσης  στο ιστορικό παράθεμα σημειώνεται </w:t>
      </w:r>
      <w:r>
        <w:rPr>
          <w:rFonts w:cs="Arial"/>
        </w:rPr>
        <w:t>ότι επιλέχθηκαν παράλιες περιοχές για την εγκατάσταση των σιδηροτροχιών, με αποτέλεσμα να αποβούν οι σιδηρόδρομοι ανταγωνιστικοί προς τη ναυτιλία. Μάλιστα λόγω της γενικότερης οικονομικής κρίσης και των προβλημάτων της ναυτιλίας από τα ατμόπλοια, το γεγονός συμπαρέσυσε τις τιμές διακίνησης των εμπορικών φορτίων μη επιτρέποντας  την παραπέρα ανάπτυξη της ελληνικής ναυτιλίας. αρ. 2</w:t>
      </w:r>
    </w:p>
    <w:p w:rsidR="002F7786" w:rsidRPr="007528DB" w:rsidRDefault="007528DB" w:rsidP="007528DB">
      <w:pPr>
        <w:rPr>
          <w:i/>
        </w:rPr>
      </w:pPr>
      <w:r>
        <w:rPr>
          <w:rFonts w:cs="Arial"/>
        </w:rPr>
        <w:t xml:space="preserve">Γ. </w:t>
      </w:r>
      <w:r w:rsidRPr="00965E24">
        <w:rPr>
          <w:i/>
        </w:rPr>
        <w:t xml:space="preserve">Είναι αναμφίβολο ότι το σιδηροδρομικό δίκτυο πρόσφερε πολλά σε μία χώρα που δεν είχε ποτέ πριν γνωρίσει αξιόπιστο χερσαίο συγκοινωνιακό δίκτυο. </w:t>
      </w:r>
      <w:r w:rsidR="00FD1255" w:rsidRPr="00FD1255">
        <w:rPr>
          <w:i/>
          <w:color w:val="FF0000"/>
        </w:rPr>
        <w:t>Βέβαια το δίκτυο σχεδιάστηκε για να εξυπηρετεί τοπικές κυρίως ανάγκες, χωρίς φιλοδοξίες να αποτελέσει τμήμα του διεθνούς δικτύου.</w:t>
      </w:r>
      <w:r w:rsidR="00FD1255" w:rsidRPr="00FD1255">
        <w:rPr>
          <w:color w:val="FF0000"/>
        </w:rPr>
        <w:t xml:space="preserve"> </w:t>
      </w:r>
      <w:r w:rsidRPr="00965E24">
        <w:rPr>
          <w:i/>
        </w:rPr>
        <w:t>Πρόσφερε επίσης πολλές υπηρεσίες στον καιρό των πολέμων, αφού επέτρεψε τη γρήγορη επιστράτευση και τον εφοδιασμό του ελληνικού στρατού. Δεν κατόρθωσε όμως να φέρει την ανάπτυξη και την εκβιομηχάνιση στις περιοχές όπου έφτασε. Δεν κατόρθωσε να εκπληρώσει όσες αναπτυξιακές προσδοκίες στηρίχθηκαν πάνω του. Για να το κάνει αυτό θα έπρεπε να προκαλέσει την αλλαγή κοινωνικών και οικονομικών δομών. Και, φυσικά, ένα συγκοινωνιακό δίκτυο δύσκολα μπορεί να πετύχει τόσο ριζοσπαστικές αλλαγές.</w:t>
      </w:r>
      <w:r>
        <w:rPr>
          <w:i/>
        </w:rPr>
        <w:t xml:space="preserve">   </w:t>
      </w:r>
      <w:r w:rsidR="002F7786">
        <w:rPr>
          <w:rFonts w:cs="Arial"/>
        </w:rPr>
        <w:t xml:space="preserve">σ.35 </w:t>
      </w:r>
    </w:p>
    <w:p w:rsidR="002F7786" w:rsidRDefault="002F7786" w:rsidP="002F7786">
      <w:pPr>
        <w:wordWrap w:val="0"/>
        <w:rPr>
          <w:rFonts w:cs="Arial"/>
        </w:rPr>
      </w:pPr>
      <w:r>
        <w:rPr>
          <w:rFonts w:cs="Arial"/>
        </w:rPr>
        <w:lastRenderedPageBreak/>
        <w:t xml:space="preserve">Αυτό τον απολογισμό επιχειρεί και ο Γιώργος Δερτιλής στο κείμενο Γ, όπου επισημαίνει ότι η εισαγωγή των σιδηροδρόμων δεν ήταν κοινά αποδεκτή. Αυτή η επενδυτική προσπάθεια μεμονωμένα δεν ήταν δυνατόν να δημιουργήσει συνθήκες ξαφνικής άνθησης της ελληνικής οικονομίας. Άλλωστε στην Ελλάδα δεν υπήρχαν βιομηχανίες ούτε σίδηρο και κάρβουνο, απαραίτητες προϋποθέσεις για την ανάπτυξή τους. </w:t>
      </w:r>
    </w:p>
    <w:p w:rsidR="002F7786" w:rsidRDefault="002F7786" w:rsidP="002F7786">
      <w:pPr>
        <w:wordWrap w:val="0"/>
        <w:rPr>
          <w:rFonts w:cs="Arial"/>
        </w:rPr>
      </w:pPr>
    </w:p>
    <w:p w:rsidR="00662873" w:rsidRPr="008B6879" w:rsidRDefault="00BE0BC4" w:rsidP="002F7786">
      <w:pPr>
        <w:wordWrap w:val="0"/>
        <w:rPr>
          <w:rFonts w:cs="Arial"/>
          <w:b/>
        </w:rPr>
      </w:pPr>
      <w:r>
        <w:rPr>
          <w:rFonts w:cs="Arial"/>
          <w:b/>
        </w:rPr>
        <w:t xml:space="preserve">ΘΕΜΑ </w:t>
      </w:r>
      <w:r w:rsidR="002F7786" w:rsidRPr="008B6879">
        <w:rPr>
          <w:rFonts w:cs="Arial"/>
          <w:b/>
        </w:rPr>
        <w:t>Δ</w:t>
      </w:r>
      <w:r>
        <w:rPr>
          <w:rFonts w:cs="Arial"/>
          <w:b/>
        </w:rPr>
        <w:t>1</w:t>
      </w:r>
    </w:p>
    <w:p w:rsidR="002F7786" w:rsidRDefault="00F977DE" w:rsidP="002F7786">
      <w:pPr>
        <w:wordWrap w:val="0"/>
        <w:rPr>
          <w:rFonts w:cs="Arial"/>
        </w:rPr>
      </w:pPr>
      <w:r>
        <w:rPr>
          <w:rFonts w:cs="Arial"/>
          <w:i/>
        </w:rPr>
        <w:t xml:space="preserve">Α. </w:t>
      </w:r>
      <w:r w:rsidR="002F7786" w:rsidRPr="00950949">
        <w:rPr>
          <w:rFonts w:cs="Arial"/>
          <w:i/>
        </w:rPr>
        <w:t xml:space="preserve">Η αγροτική αποκατάσταση στο μεγαλύτερο μέρος της ήταν έργο της ΕΑΠ, γι αυτό και πραγματοποιήθηκε μετά το 1923 και απέβλεπε στη δημιουργία μικρών γεωργικών ιδιοκτησιών. </w:t>
      </w:r>
      <w:r w:rsidR="00662873" w:rsidRPr="00950949">
        <w:rPr>
          <w:rFonts w:cs="Arial"/>
          <w:i/>
        </w:rPr>
        <w:t xml:space="preserve">Ο παραχωρούμενος κλήρος ποίκιλλε ανάλογα με το μέγεθος της οικογένειας των προσφύγων, την ποιότητα του εδάφους, το είδος της καλλιέργειας και τη δυνατότητα άρδευσης. Συνήθως ο κλήρος δεν αποτελούσε ενιαία έκταση, αλλά τεμάχια αγρών που βρίσκονταν σε διαφορετικές τοποθεσίες. </w:t>
      </w:r>
      <w:r w:rsidR="00950949" w:rsidRPr="00471501">
        <w:rPr>
          <w:i/>
        </w:rPr>
        <w:t>Στην αρχή η διανομή από τις υπηρεσίες εποικισμού ήταν προσωρινή. Θα γινόταν οριστική μετά την κτηματογράφηση από την τοπογραφική υπηρεσία του Υπουργείου Γεωργίας. Εκτός από τη γη παραχωρούνταν στέγη, εργαλεία, σπόροι, λιπάσματα και ζώα.</w:t>
      </w:r>
      <w:r w:rsidR="00950949">
        <w:rPr>
          <w:i/>
        </w:rPr>
        <w:t xml:space="preserve">  </w:t>
      </w:r>
      <w:r w:rsidR="002F7786">
        <w:rPr>
          <w:rFonts w:cs="Arial"/>
        </w:rPr>
        <w:t>σελ. 156.</w:t>
      </w:r>
    </w:p>
    <w:p w:rsidR="0039369E" w:rsidRPr="00950949" w:rsidRDefault="0039369E" w:rsidP="0039369E">
      <w:pPr>
        <w:wordWrap w:val="0"/>
        <w:rPr>
          <w:rFonts w:cs="Arial"/>
        </w:rPr>
      </w:pPr>
      <w:r>
        <w:rPr>
          <w:rFonts w:cs="Arial"/>
        </w:rPr>
        <w:t>Αυτά επιβεβαιώνονται και από το κείμενο Α που προέρχεται από έκδοση της Κοινωνίας των Εθν</w:t>
      </w:r>
      <w:r w:rsidR="00950949">
        <w:rPr>
          <w:rFonts w:cs="Arial"/>
        </w:rPr>
        <w:t xml:space="preserve">ών. Συγκεκριμένα αναφέρει ότι οι ομάδες των προσφύγων εκπροσωπούνταν από κάποια πρόσωπα που παραλάμβαναν  προσωρινά τη σχετική περιοχή, χωρίς να έχουν προηγηθεί τοπογραφικές μετρήσεις. Έτσι η οριοθέτηση γινόταν χωρίς ιδιαίτερη ακρίβεια. Η συνολική έκταση επηρέαζε το τμήμα απόδοσης σε κάθε οικογένεια , έτσι ώστε να καλύπτει τις ανάγκες της αλλά και να διασφαλιστεί η ανάγκη της αποπληρωμής της. Συνηθέστερα υπολογιζόταν ότι κάθε οικογένεια είχε περίπου 4 μέλη και για κάθε περισσότερο  αποδιδόταν πρόσθετα ένα πέμπτο της διανομής. Προφανώς η αξία των διανεμηθέντων δεν ήταν ισότιμη, αλλά επηρεαζόταν από την ποιότητα του εδάφους , τα γενικότερα έργα υποδομής και τη γειτνίαση με αντίστοιχα αστικά κέντρα. Άλλωστε γνωρίζουμε ότι </w:t>
      </w:r>
      <w:r w:rsidR="00950949" w:rsidRPr="00950949">
        <w:rPr>
          <w:i/>
        </w:rPr>
        <w:t>η εγκατάσταση των προσφύγων έγινε σε εγκαταλελειμμένα χωριά, σε νέους συνοικισμούς προσαρτημένους σε χωριά και σε νέους, αμιγώς προσφυγικούς συνοικισμούς</w:t>
      </w:r>
      <w:r w:rsidR="00950949">
        <w:rPr>
          <w:i/>
        </w:rPr>
        <w:t xml:space="preserve">. </w:t>
      </w:r>
      <w:r w:rsidR="00950949">
        <w:t xml:space="preserve">Σ. 156. </w:t>
      </w:r>
    </w:p>
    <w:p w:rsidR="0039369E" w:rsidRDefault="0039369E" w:rsidP="002F7786">
      <w:pPr>
        <w:wordWrap w:val="0"/>
        <w:rPr>
          <w:rFonts w:cs="Arial"/>
        </w:rPr>
      </w:pPr>
    </w:p>
    <w:p w:rsidR="002F7786" w:rsidRPr="00950949" w:rsidRDefault="002F7786" w:rsidP="002F7786">
      <w:pPr>
        <w:wordWrap w:val="0"/>
        <w:rPr>
          <w:rFonts w:cs="Arial"/>
          <w:i/>
        </w:rPr>
      </w:pPr>
      <w:r>
        <w:rPr>
          <w:rFonts w:cs="Arial"/>
        </w:rPr>
        <w:t xml:space="preserve">Β. </w:t>
      </w:r>
      <w:r w:rsidRPr="00950949">
        <w:rPr>
          <w:rFonts w:cs="Arial"/>
          <w:i/>
        </w:rPr>
        <w:t xml:space="preserve">Για ένα διάστημα η άφιξη των προσφύγων φαινόταν δυσβάστακτο φορτίο για την ελληνική οικονομία. Μεσοπρόθεσμα όμως αυτή ωφελήθηκε από την εγκατάσταση των προσφύγων. </w:t>
      </w:r>
    </w:p>
    <w:p w:rsidR="00B57AF3" w:rsidRPr="00950949" w:rsidRDefault="00662873" w:rsidP="00B57AF3">
      <w:pPr>
        <w:wordWrap w:val="0"/>
        <w:rPr>
          <w:rFonts w:cs="Arial"/>
          <w:i/>
        </w:rPr>
      </w:pPr>
      <w:r w:rsidRPr="00950949">
        <w:rPr>
          <w:rFonts w:cs="Arial"/>
          <w:i/>
        </w:rPr>
        <w:t>Κατ’ αρχήν αναδιαρθρώθηκαν οι καλλιέργειες και η αγροτική παραγωγή πολλαπλασιάστηκε. Σε μία δεκαετία (1922-1931) οι καλλιεργούμενες εκτάσεις αυξήθηκαν περίπου κατά 50%, η γεωργική παραγωγή διπλασιάστηκε και εξασφαλίστηκε επάρκεια σε σιτηρά.</w:t>
      </w:r>
      <w:r w:rsidR="00B57AF3">
        <w:rPr>
          <w:rFonts w:cs="Arial"/>
          <w:i/>
        </w:rPr>
        <w:t xml:space="preserve"> </w:t>
      </w:r>
      <w:r w:rsidR="00B57AF3" w:rsidRPr="00B57AF3">
        <w:rPr>
          <w:rFonts w:cs="Arial"/>
        </w:rPr>
        <w:t xml:space="preserve">Ειδικά η επίλυση του επισιστιστικού ζητήματος ήταν πολύ σημαντική για την Ελλάδα. </w:t>
      </w:r>
      <w:r w:rsidR="00B57AF3">
        <w:rPr>
          <w:rFonts w:cs="Arial"/>
        </w:rPr>
        <w:t xml:space="preserve">Σχετικά με το ζήτημα αυτό το κείμενο του Η. Morgenthaou επισημαίνει ότι οι πρόσφυγες επιδόθηκαν στην καλλιέργεια δημητριακών σε μεγάλο ποσοστό, περίπου 76%, καθώς αυτά κάλυπταν τις ανάγκες επιβίωσης  και μάλιστα άμεσα, ενώ άλλες καλλιέργειες απαιτούσαν χρόνο απόδοσης μεγαλύτερο. Εξάλλου έτσι εξασφάλιζαν και οι ίδιοι τροφή για την οικογένειά τους, ενώ   τα οπωροφόρα δέντρα απέδιδαν πολύ μακροπρόθεσμα. </w:t>
      </w:r>
    </w:p>
    <w:p w:rsidR="00B57AF3" w:rsidRPr="00B57AF3" w:rsidRDefault="00B57AF3" w:rsidP="002F7786">
      <w:pPr>
        <w:wordWrap w:val="0"/>
        <w:rPr>
          <w:rFonts w:cs="Arial"/>
        </w:rPr>
      </w:pPr>
    </w:p>
    <w:p w:rsidR="00B57AF3" w:rsidRDefault="00662873" w:rsidP="002F7786">
      <w:pPr>
        <w:wordWrap w:val="0"/>
      </w:pPr>
      <w:r w:rsidRPr="00950949">
        <w:rPr>
          <w:rFonts w:cs="Arial"/>
          <w:i/>
        </w:rPr>
        <w:t xml:space="preserve"> Οι πρόσφυγες εφάρμοσαν την αμειψισπορά* και την πολυκαλλιέργεια και στήριξαν το θεσμό της μικρής γεωργικής ιδιοκτησίας.</w:t>
      </w:r>
      <w:r w:rsidR="00950949">
        <w:rPr>
          <w:rFonts w:cs="Arial"/>
          <w:i/>
        </w:rPr>
        <w:t xml:space="preserve">  </w:t>
      </w:r>
      <w:r w:rsidR="002F7786">
        <w:rPr>
          <w:rFonts w:cs="Arial"/>
        </w:rPr>
        <w:t xml:space="preserve">σ. 168. </w:t>
      </w:r>
      <w:r w:rsidR="00950949">
        <w:rPr>
          <w:rFonts w:cs="Arial"/>
        </w:rPr>
        <w:t xml:space="preserve">Μπορεί να σχολιασθεί και </w:t>
      </w:r>
      <w:r w:rsidR="00B57AF3">
        <w:t xml:space="preserve">ότι η αύξηση των αποδόσεων οφείλεται στο γεγονός ότι </w:t>
      </w:r>
      <w:r w:rsidR="00B57AF3" w:rsidRPr="00B57AF3">
        <w:rPr>
          <w:i/>
        </w:rPr>
        <w:t>υπήρξε μέριμνα να αποκτήσουν οι πρόσφυγες απασχόληση ίδια ή συναφή με αυτή που είχαν στην πατρίδα τους. Έτσι, έγινε προσπάθεια από την ΕΑΠ να εγκατασταθούν γεωργοί πρόσφυγες στα μέρη όπου θα μπορούσαν να συνεχίσουν τις καλλιέργειες που ήδη γνώριζαν. Καλλιεργητές δημητριακών εγκαταστάθηκαν σε πεδινά μέρη της Μακεδονίας και της Δυτικής Θράκης, καπνοπαραγωγοί σε κατάλληλα εδάφη στην Ανατολική Μακεδονία και τη Δυτική Θράκη, αμπελουργοί στην Κρήτη και σηροτρόφοι στο Σουφλί, την Έδεσσα και αλλού.</w:t>
      </w:r>
      <w:r w:rsidR="00B57AF3">
        <w:t xml:space="preserve">  Σελ. 154 </w:t>
      </w:r>
    </w:p>
    <w:p w:rsidR="0098024B" w:rsidRDefault="00662873" w:rsidP="002F7786">
      <w:pPr>
        <w:wordWrap w:val="0"/>
        <w:rPr>
          <w:rFonts w:cs="Arial"/>
        </w:rPr>
      </w:pPr>
      <w:r>
        <w:rPr>
          <w:rFonts w:cs="Arial"/>
        </w:rPr>
        <w:t xml:space="preserve">Αυτά επιβεβαιώνονται και από το κείμενο Α που προέρχεται από έκδοση της Κοινωνίας των Εθνών. Συγκεκριμένα αναφέρει ότι οι </w:t>
      </w:r>
      <w:r w:rsidRPr="00662873">
        <w:rPr>
          <w:rFonts w:cs="Arial"/>
        </w:rPr>
        <w:t xml:space="preserve">νέες καλλιέργειες ή επεκτάθηκαν οι παλιές (καπνός, βαμβάκι, σταφίδα). </w:t>
      </w:r>
      <w:r w:rsidR="00B57AF3">
        <w:rPr>
          <w:rFonts w:cs="Arial"/>
        </w:rPr>
        <w:t>Ειδικά ο καπνός  αποτελούσε προσφιλή καλλιέργεια, γιατί λόγω της μεγάλης ζήτησης και των εξαγωγών απέδιδε εισοδήματα και μάλιστα ταχύτατα. Μειονέκτημά του ήταν ότι δεν ευδοκιμούσε σε οποιαδήποτε εδάφη, πράγμα που εξηγεί γιατί μόλις το 14% απασχολήθηκε σε καπνοκαλλιέργειες.  Η αμπελοκαλλιέργεια απορρόφησε το 3%, η απασχόλ</w:t>
      </w:r>
      <w:r w:rsidR="0098024B">
        <w:rPr>
          <w:rFonts w:cs="Arial"/>
        </w:rPr>
        <w:t>ηση των οπωροφόρων δέντρων 2% και</w:t>
      </w:r>
      <w:r w:rsidR="00B57AF3">
        <w:rPr>
          <w:rFonts w:cs="Arial"/>
        </w:rPr>
        <w:t xml:space="preserve"> το 5% απασχολήθηκε σε άλλες δραστηριότητες σχετικές με τη μεταφορά των αγροτικών προϊόντων ή τις χειρωνακτικές εργασίες του σ</w:t>
      </w:r>
      <w:r w:rsidR="0098024B">
        <w:rPr>
          <w:rFonts w:cs="Arial"/>
        </w:rPr>
        <w:t>ιδηρουργού,</w:t>
      </w:r>
      <w:r w:rsidR="00B57AF3">
        <w:rPr>
          <w:rFonts w:cs="Arial"/>
        </w:rPr>
        <w:t xml:space="preserve"> του μυλωνά</w:t>
      </w:r>
      <w:r w:rsidR="0098024B">
        <w:rPr>
          <w:rFonts w:cs="Arial"/>
        </w:rPr>
        <w:t xml:space="preserve"> και άλλες ανάλογες. </w:t>
      </w:r>
    </w:p>
    <w:p w:rsidR="00662873" w:rsidRDefault="00662873" w:rsidP="002F7786">
      <w:pPr>
        <w:wordWrap w:val="0"/>
        <w:rPr>
          <w:rFonts w:cs="Arial"/>
        </w:rPr>
      </w:pPr>
      <w:r w:rsidRPr="00662873">
        <w:rPr>
          <w:rFonts w:cs="Arial"/>
        </w:rPr>
        <w:t>Η κτηνοτροφία και η πτηνοτροφία βελτιώθηκαν ποσοτικά και ποιοτικά. Η δενδροκομία, η σηροτροφία και η αλιεία αναπτύχθηκαν από πρόσφυγες που ήταν ειδικευμένοι σε αυτές τις ασχολίες στην πατρίδα τους.</w:t>
      </w:r>
    </w:p>
    <w:p w:rsidR="002F7786" w:rsidRPr="001D1574" w:rsidRDefault="0098024B">
      <w:r w:rsidRPr="0098024B">
        <w:rPr>
          <w:i/>
        </w:rPr>
        <w:t>Η έλλειψη γεωργικών εκτάσεων προς διανομή στους πρόσφυγες υποχρέωσε το κράτος να αναλάβει την κατασκευή μεγάλων εγγειοβελτιωτικών έργων, κυρίως στη Μακεδονία, και έτσι αυξήθηκαν οι καλλιεργήσιμες εκτάσεις.</w:t>
      </w:r>
      <w:r w:rsidR="001D1574" w:rsidRPr="001D1574">
        <w:rPr>
          <w:i/>
        </w:rPr>
        <w:t xml:space="preserve"> </w:t>
      </w:r>
      <w:r w:rsidR="001D1574">
        <w:rPr>
          <w:i/>
        </w:rPr>
        <w:t>σ</w:t>
      </w:r>
      <w:r w:rsidR="001D1574" w:rsidRPr="001D1574">
        <w:rPr>
          <w:i/>
        </w:rPr>
        <w:t>. 168</w:t>
      </w:r>
    </w:p>
    <w:p w:rsidR="0098024B" w:rsidRPr="001D1574" w:rsidRDefault="0098024B">
      <w:pPr>
        <w:rPr>
          <w:lang w:val="en-US"/>
        </w:rPr>
      </w:pPr>
      <w:r>
        <w:t xml:space="preserve">Αυτό επιβεβαιώνεται και από το κείμενο Γ του Κ. Κασάπη, που  θεωρεί την κατασκευή έργων υποδομής ως δείγμα της βούλησης της πολιτείας να βελτιώσει τις συνθήκες στους προσφυγικού συνοικισμούς και να υποκινήσει την ανάπτυξη της αγροτικής οικονομίας. Μάλιστα επισημαίνει ότι με τα έργα που έγιναν άλλαξαν ριζικά οι δομές της αγροτικής παραγωγής. Σε συνδυασμό με την εντατικοποίηση των απαλλοτριώσεων των τσιφλικιών που προχώρησαν ραγδαία μετά την έλευση των προσφύγων η εικόνα της χώρας άλλαξε ριζικά. Έτσι επιβεβαιώνει το διπλασιασμό των καλλιεργήσιμων εκτάσεων τουλάχιστον κατά το 1936 και την αξιοποίηση όλων των βορείων επαρχιών, που δέκα χρόνια πριν έμοιαζαν πραγματικά ερημωμένες. Το κυριότερο πάντως ήταν ότι δείχθηκε ιδιαίτερη μέριμνα για την </w:t>
      </w:r>
      <w:r w:rsidR="00B579CB">
        <w:t xml:space="preserve">γεωργική πολιτική κατά το μεσοπόλεμο, πράγμα σπουδαίο για την οικονομία της χώρας. </w:t>
      </w:r>
    </w:p>
    <w:p w:rsidR="00662873" w:rsidRDefault="00662873"/>
    <w:p w:rsidR="00662873" w:rsidRPr="00662873" w:rsidRDefault="00662873">
      <w:pPr>
        <w:rPr>
          <w:b/>
          <w:sz w:val="28"/>
          <w:szCs w:val="28"/>
        </w:rPr>
      </w:pPr>
      <w:r w:rsidRPr="00662873">
        <w:rPr>
          <w:sz w:val="28"/>
          <w:szCs w:val="28"/>
        </w:rPr>
        <w:t>Επιμέλεια απαντήσεων</w:t>
      </w:r>
      <w:r w:rsidRPr="00662873">
        <w:rPr>
          <w:b/>
          <w:sz w:val="28"/>
          <w:szCs w:val="28"/>
        </w:rPr>
        <w:t xml:space="preserve"> </w:t>
      </w:r>
      <w:r w:rsidRPr="00662873">
        <w:rPr>
          <w:sz w:val="28"/>
          <w:szCs w:val="28"/>
        </w:rPr>
        <w:t>:</w:t>
      </w:r>
      <w:r w:rsidRPr="00662873">
        <w:rPr>
          <w:b/>
          <w:sz w:val="28"/>
          <w:szCs w:val="28"/>
        </w:rPr>
        <w:t xml:space="preserve"> Στέλλα Αλιγιζάκη, Αλεξάνδρα Μαρινάκη</w:t>
      </w:r>
    </w:p>
    <w:sectPr w:rsidR="00662873" w:rsidRPr="00662873" w:rsidSect="008D3D19">
      <w:headerReference w:type="even" r:id="rId6"/>
      <w:headerReference w:type="default" r:id="rId7"/>
      <w:footerReference w:type="even" r:id="rId8"/>
      <w:footerReference w:type="default" r:id="rId9"/>
      <w:headerReference w:type="first" r:id="rId10"/>
      <w:footerReference w:type="first" r:id="rId11"/>
      <w:pgSz w:w="11906" w:h="16838"/>
      <w:pgMar w:top="709"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9FF" w:rsidRDefault="00EE59FF" w:rsidP="008D3D19">
      <w:pPr>
        <w:spacing w:after="0" w:line="240" w:lineRule="auto"/>
      </w:pPr>
      <w:r>
        <w:separator/>
      </w:r>
    </w:p>
  </w:endnote>
  <w:endnote w:type="continuationSeparator" w:id="1">
    <w:p w:rsidR="00EE59FF" w:rsidRDefault="00EE59FF" w:rsidP="008D3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 w:name="Arial">
    <w:panose1 w:val="020B0604020202020204"/>
    <w:charset w:val="A1"/>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D19" w:rsidRDefault="008D3D1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D19" w:rsidRDefault="008D3D1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D19" w:rsidRDefault="008D3D1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9FF" w:rsidRDefault="00EE59FF" w:rsidP="008D3D19">
      <w:pPr>
        <w:spacing w:after="0" w:line="240" w:lineRule="auto"/>
      </w:pPr>
      <w:r>
        <w:separator/>
      </w:r>
    </w:p>
  </w:footnote>
  <w:footnote w:type="continuationSeparator" w:id="1">
    <w:p w:rsidR="00EE59FF" w:rsidRDefault="00EE59FF" w:rsidP="008D3D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D19" w:rsidRDefault="008D3D19">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57063" o:spid="_x0000_s2050" type="#_x0000_t136" style="position:absolute;margin-left:0;margin-top:0;width:450.35pt;height:135.1pt;rotation:315;z-index:-251654144;mso-position-horizontal:center;mso-position-horizontal-relative:margin;mso-position-vertical:center;mso-position-vertical-relative:margin" o:allowincell="f" fillcolor="silver" stroked="f">
          <v:textpath style="font-family:&quot;Calibri&quot;;font-size:1pt" string="διαλεκτική"/>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D19" w:rsidRDefault="008D3D19">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57064" o:spid="_x0000_s2051" type="#_x0000_t136" style="position:absolute;margin-left:0;margin-top:0;width:450.35pt;height:135.1pt;rotation:315;z-index:-251652096;mso-position-horizontal:center;mso-position-horizontal-relative:margin;mso-position-vertical:center;mso-position-vertical-relative:margin" o:allowincell="f" fillcolor="silver" stroked="f">
          <v:textpath style="font-family:&quot;Calibri&quot;;font-size:1pt" string="διαλεκτική"/>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D19" w:rsidRDefault="008D3D19">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57062" o:spid="_x0000_s2049" type="#_x0000_t136" style="position:absolute;margin-left:0;margin-top:0;width:450.35pt;height:135.1pt;rotation:315;z-index:-251656192;mso-position-horizontal:center;mso-position-horizontal-relative:margin;mso-position-vertical:center;mso-position-vertical-relative:margin" o:allowincell="f" fillcolor="silver" stroked="f">
          <v:textpath style="font-family:&quot;Calibri&quot;;font-size:1pt" string="διαλεκτική"/>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C4124D"/>
    <w:rsid w:val="00103959"/>
    <w:rsid w:val="001D1574"/>
    <w:rsid w:val="002E7268"/>
    <w:rsid w:val="002F7786"/>
    <w:rsid w:val="0039369E"/>
    <w:rsid w:val="00662873"/>
    <w:rsid w:val="007528DB"/>
    <w:rsid w:val="00877183"/>
    <w:rsid w:val="008B2899"/>
    <w:rsid w:val="008B6879"/>
    <w:rsid w:val="008D3D19"/>
    <w:rsid w:val="00950949"/>
    <w:rsid w:val="0098024B"/>
    <w:rsid w:val="00B579CB"/>
    <w:rsid w:val="00B57AF3"/>
    <w:rsid w:val="00B73515"/>
    <w:rsid w:val="00BE0BC4"/>
    <w:rsid w:val="00C4124D"/>
    <w:rsid w:val="00DE7849"/>
    <w:rsid w:val="00EE59FF"/>
    <w:rsid w:val="00F977DE"/>
    <w:rsid w:val="00FD125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 id="V:Rule3" type="connector" idref="#_x0000_s1027"/>
        <o:r id="V:Rule4" type="connector" idref="#_x0000_s1028"/>
        <o:r id="V:Rule5" type="connector" idref="#_x0000_s1029"/>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1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D3D19"/>
    <w:pPr>
      <w:tabs>
        <w:tab w:val="center" w:pos="4153"/>
        <w:tab w:val="right" w:pos="8306"/>
      </w:tabs>
      <w:spacing w:after="0" w:line="240" w:lineRule="auto"/>
    </w:pPr>
  </w:style>
  <w:style w:type="character" w:customStyle="1" w:styleId="Char">
    <w:name w:val="Κεφαλίδα Char"/>
    <w:basedOn w:val="a0"/>
    <w:link w:val="a3"/>
    <w:uiPriority w:val="99"/>
    <w:semiHidden/>
    <w:rsid w:val="008D3D19"/>
  </w:style>
  <w:style w:type="paragraph" w:styleId="a4">
    <w:name w:val="footer"/>
    <w:basedOn w:val="a"/>
    <w:link w:val="Char0"/>
    <w:uiPriority w:val="99"/>
    <w:semiHidden/>
    <w:unhideWhenUsed/>
    <w:rsid w:val="008D3D19"/>
    <w:pPr>
      <w:tabs>
        <w:tab w:val="center" w:pos="4153"/>
        <w:tab w:val="right" w:pos="8306"/>
      </w:tabs>
      <w:spacing w:after="0" w:line="240" w:lineRule="auto"/>
    </w:pPr>
  </w:style>
  <w:style w:type="character" w:customStyle="1" w:styleId="Char0">
    <w:name w:val="Υποσέλιδο Char"/>
    <w:basedOn w:val="a0"/>
    <w:link w:val="a4"/>
    <w:uiPriority w:val="99"/>
    <w:semiHidden/>
    <w:rsid w:val="008D3D19"/>
  </w:style>
  <w:style w:type="paragraph" w:styleId="a5">
    <w:name w:val="Title"/>
    <w:basedOn w:val="a"/>
    <w:next w:val="a"/>
    <w:link w:val="Char1"/>
    <w:uiPriority w:val="10"/>
    <w:qFormat/>
    <w:rsid w:val="002F77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Τίτλος Char"/>
    <w:basedOn w:val="a0"/>
    <w:link w:val="a5"/>
    <w:uiPriority w:val="10"/>
    <w:rsid w:val="002F778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6</Pages>
  <Words>2605</Words>
  <Characters>14073</Characters>
  <Application>Microsoft Office Word</Application>
  <DocSecurity>0</DocSecurity>
  <Lines>117</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9</cp:revision>
  <cp:lastPrinted>2018-06-13T08:49:00Z</cp:lastPrinted>
  <dcterms:created xsi:type="dcterms:W3CDTF">2018-06-13T08:47:00Z</dcterms:created>
  <dcterms:modified xsi:type="dcterms:W3CDTF">2018-06-13T11:16:00Z</dcterms:modified>
</cp:coreProperties>
</file>